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EBA" w:rsidRPr="000E29AD" w:rsidRDefault="006D1EBA" w:rsidP="006D1EBA">
      <w:pPr>
        <w:rPr>
          <w:lang w:val="en-US"/>
        </w:rPr>
      </w:pPr>
    </w:p>
    <w:p w:rsidR="006D1EBA" w:rsidRPr="000E29AD" w:rsidRDefault="006D1EBA" w:rsidP="006D1EBA">
      <w:pPr>
        <w:rPr>
          <w:rFonts w:ascii="Arial" w:hAnsi="Arial" w:cs="Arial"/>
          <w:lang w:val="en-US"/>
        </w:rPr>
      </w:pPr>
    </w:p>
    <w:p w:rsidR="00093465" w:rsidRDefault="006D1EBA" w:rsidP="006D1EBA">
      <w:pPr>
        <w:pStyle w:val="Title"/>
        <w:pBdr>
          <w:bottom w:val="none" w:sz="0" w:space="0" w:color="auto"/>
        </w:pBdr>
        <w:jc w:val="center"/>
        <w:rPr>
          <w:rFonts w:ascii="Arial" w:hAnsi="Arial" w:cs="Arial"/>
          <w:color w:val="auto"/>
          <w:sz w:val="40"/>
          <w:szCs w:val="40"/>
          <w:lang w:val="en-US"/>
        </w:rPr>
      </w:pPr>
      <w:r w:rsidRPr="006D1EBA">
        <w:rPr>
          <w:rFonts w:ascii="Arial" w:hAnsi="Arial" w:cs="Arial"/>
          <w:color w:val="auto"/>
          <w:sz w:val="40"/>
          <w:szCs w:val="40"/>
          <w:lang w:val="en-US"/>
        </w:rPr>
        <w:t>RESEARCH PAPER</w:t>
      </w:r>
    </w:p>
    <w:p w:rsidR="006D1EBA" w:rsidRPr="000E29AD" w:rsidRDefault="006D1EBA" w:rsidP="006D1EBA">
      <w:pPr>
        <w:pStyle w:val="Title"/>
        <w:pBdr>
          <w:bottom w:val="none" w:sz="0" w:space="0" w:color="auto"/>
        </w:pBdr>
        <w:jc w:val="center"/>
        <w:rPr>
          <w:rFonts w:ascii="Arial" w:hAnsi="Arial" w:cs="Arial"/>
          <w:color w:val="auto"/>
          <w:sz w:val="40"/>
          <w:szCs w:val="40"/>
          <w:lang w:val="en-US"/>
        </w:rPr>
      </w:pPr>
      <w:r w:rsidRPr="000E29AD">
        <w:rPr>
          <w:rFonts w:ascii="Arial" w:hAnsi="Arial" w:cs="Arial"/>
          <w:color w:val="auto"/>
          <w:sz w:val="40"/>
          <w:szCs w:val="40"/>
          <w:lang w:val="en-US"/>
        </w:rPr>
        <w:br/>
      </w:r>
      <w:r w:rsidRPr="006D1EBA">
        <w:rPr>
          <w:rFonts w:ascii="Arial" w:hAnsi="Arial" w:cs="Arial"/>
          <w:color w:val="auto"/>
          <w:sz w:val="40"/>
          <w:szCs w:val="40"/>
          <w:lang w:val="en-US"/>
        </w:rPr>
        <w:t xml:space="preserve">Citizens’ Participation and </w:t>
      </w:r>
      <w:r w:rsidR="000F00CB">
        <w:rPr>
          <w:rFonts w:ascii="Arial" w:hAnsi="Arial" w:cs="Arial"/>
          <w:color w:val="auto"/>
          <w:sz w:val="40"/>
          <w:szCs w:val="40"/>
          <w:lang w:val="en-US"/>
        </w:rPr>
        <w:t>Gamification</w:t>
      </w:r>
      <w:r w:rsidRPr="006D1EBA">
        <w:rPr>
          <w:rFonts w:ascii="Arial" w:hAnsi="Arial" w:cs="Arial"/>
          <w:color w:val="auto"/>
          <w:sz w:val="40"/>
          <w:szCs w:val="40"/>
          <w:lang w:val="en-US"/>
        </w:rPr>
        <w:t xml:space="preserve"> –</w:t>
      </w:r>
      <w:r w:rsidR="000F00CB">
        <w:rPr>
          <w:rFonts w:ascii="Arial" w:hAnsi="Arial" w:cs="Arial"/>
          <w:color w:val="auto"/>
          <w:sz w:val="40"/>
          <w:szCs w:val="40"/>
          <w:lang w:val="en-US"/>
        </w:rPr>
        <w:t xml:space="preserve"> </w:t>
      </w:r>
      <w:r w:rsidRPr="006D1EBA">
        <w:rPr>
          <w:rFonts w:ascii="Arial" w:hAnsi="Arial" w:cs="Arial"/>
          <w:color w:val="auto"/>
          <w:sz w:val="40"/>
          <w:szCs w:val="40"/>
          <w:lang w:val="en-US"/>
        </w:rPr>
        <w:t xml:space="preserve">Lessons Learnt from </w:t>
      </w:r>
      <w:r w:rsidR="000F00CB">
        <w:rPr>
          <w:rFonts w:ascii="Arial" w:hAnsi="Arial" w:cs="Arial"/>
          <w:color w:val="auto"/>
          <w:sz w:val="40"/>
          <w:szCs w:val="40"/>
          <w:lang w:val="en-US"/>
        </w:rPr>
        <w:t xml:space="preserve">Previous and Recent </w:t>
      </w:r>
      <w:r w:rsidRPr="006D1EBA">
        <w:rPr>
          <w:rFonts w:ascii="Arial" w:hAnsi="Arial" w:cs="Arial"/>
          <w:color w:val="auto"/>
          <w:sz w:val="40"/>
          <w:szCs w:val="40"/>
          <w:lang w:val="en-US"/>
        </w:rPr>
        <w:t>Participation B</w:t>
      </w:r>
      <w:r w:rsidR="000F00CB">
        <w:rPr>
          <w:rFonts w:ascii="Arial" w:hAnsi="Arial" w:cs="Arial"/>
          <w:color w:val="auto"/>
          <w:sz w:val="40"/>
          <w:szCs w:val="40"/>
          <w:lang w:val="en-US"/>
        </w:rPr>
        <w:t>oosts in Germany</w:t>
      </w:r>
    </w:p>
    <w:p w:rsidR="006D1EBA" w:rsidRPr="00BE52C6" w:rsidRDefault="00BE52C6" w:rsidP="00BE52C6">
      <w:pPr>
        <w:pBdr>
          <w:bottom w:val="single" w:sz="4" w:space="1" w:color="auto"/>
        </w:pBdr>
        <w:spacing w:line="240" w:lineRule="auto"/>
        <w:ind w:left="709" w:hanging="709"/>
        <w:jc w:val="center"/>
        <w:rPr>
          <w:sz w:val="28"/>
          <w:szCs w:val="28"/>
          <w:lang w:val="en-US"/>
        </w:rPr>
      </w:pPr>
      <w:r>
        <w:rPr>
          <w:sz w:val="28"/>
          <w:szCs w:val="28"/>
          <w:lang w:val="en-US"/>
        </w:rPr>
        <w:t xml:space="preserve">2016 INTERNATIONAL SYMPOSIUM “Citizen Participation and Collaboration in Promoting Open Government”, March 8, </w:t>
      </w:r>
      <w:proofErr w:type="spellStart"/>
      <w:r w:rsidR="001C5716" w:rsidRPr="001C5716">
        <w:rPr>
          <w:sz w:val="28"/>
          <w:szCs w:val="28"/>
          <w:lang w:val="en-US"/>
        </w:rPr>
        <w:t>l'Université</w:t>
      </w:r>
      <w:proofErr w:type="spellEnd"/>
      <w:r w:rsidR="001C5716" w:rsidRPr="001C5716">
        <w:rPr>
          <w:sz w:val="28"/>
          <w:szCs w:val="28"/>
          <w:lang w:val="en-US"/>
        </w:rPr>
        <w:t xml:space="preserve"> Paris 1 </w:t>
      </w:r>
      <w:proofErr w:type="spellStart"/>
      <w:r w:rsidR="001C5716" w:rsidRPr="001C5716">
        <w:rPr>
          <w:sz w:val="28"/>
          <w:szCs w:val="28"/>
          <w:lang w:val="en-US"/>
        </w:rPr>
        <w:t>Panthéon</w:t>
      </w:r>
      <w:proofErr w:type="spellEnd"/>
      <w:r w:rsidR="001C5716" w:rsidRPr="001C5716">
        <w:rPr>
          <w:sz w:val="28"/>
          <w:szCs w:val="28"/>
          <w:lang w:val="en-US"/>
        </w:rPr>
        <w:t>-Sorbonne</w:t>
      </w:r>
    </w:p>
    <w:p w:rsidR="00BE52C6" w:rsidRDefault="00BE52C6" w:rsidP="00F63208">
      <w:pPr>
        <w:spacing w:line="360" w:lineRule="auto"/>
        <w:ind w:left="709" w:hanging="709"/>
        <w:jc w:val="center"/>
        <w:rPr>
          <w:rFonts w:ascii="Arial" w:hAnsi="Arial" w:cs="Arial"/>
          <w:lang w:val="en-US"/>
        </w:rPr>
      </w:pPr>
    </w:p>
    <w:p w:rsidR="006D1EBA" w:rsidRPr="006D1EBA" w:rsidRDefault="006D1EBA" w:rsidP="00F63208">
      <w:pPr>
        <w:spacing w:line="360" w:lineRule="auto"/>
        <w:ind w:left="709" w:hanging="709"/>
        <w:jc w:val="center"/>
        <w:rPr>
          <w:rFonts w:ascii="Arial" w:hAnsi="Arial" w:cs="Arial"/>
          <w:lang w:val="en-US"/>
        </w:rPr>
      </w:pPr>
      <w:r w:rsidRPr="006D1EBA">
        <w:rPr>
          <w:rFonts w:ascii="Arial" w:hAnsi="Arial" w:cs="Arial"/>
          <w:lang w:val="en-US"/>
        </w:rPr>
        <w:t>Dr. Kai Masser</w:t>
      </w:r>
    </w:p>
    <w:p w:rsidR="006D1EBA" w:rsidRDefault="006D1EBA" w:rsidP="00F63208">
      <w:pPr>
        <w:spacing w:line="360" w:lineRule="auto"/>
        <w:ind w:left="709" w:hanging="709"/>
        <w:jc w:val="center"/>
        <w:rPr>
          <w:rFonts w:ascii="Arial" w:hAnsi="Arial" w:cs="Arial"/>
          <w:lang w:val="en-US"/>
        </w:rPr>
      </w:pPr>
      <w:r w:rsidRPr="000E29AD">
        <w:rPr>
          <w:rFonts w:ascii="Arial" w:hAnsi="Arial" w:cs="Arial"/>
          <w:lang w:val="en-US"/>
        </w:rPr>
        <w:t>German Research Institute for Public Administration (GRIP) Speyer</w:t>
      </w:r>
      <w:r w:rsidRPr="000E29AD">
        <w:rPr>
          <w:rFonts w:ascii="Arial" w:hAnsi="Arial" w:cs="Arial"/>
          <w:lang w:val="en-US"/>
        </w:rPr>
        <w:br/>
      </w:r>
      <w:r w:rsidR="00BE52C6">
        <w:rPr>
          <w:rFonts w:ascii="Arial" w:hAnsi="Arial" w:cs="Arial"/>
          <w:lang w:val="en-US"/>
        </w:rPr>
        <w:t xml:space="preserve">Lecturer, </w:t>
      </w:r>
      <w:r w:rsidRPr="000E29AD">
        <w:rPr>
          <w:rFonts w:ascii="Arial" w:hAnsi="Arial" w:cs="Arial"/>
          <w:lang w:val="en-US"/>
        </w:rPr>
        <w:t>German University o</w:t>
      </w:r>
      <w:r>
        <w:rPr>
          <w:rFonts w:ascii="Arial" w:hAnsi="Arial" w:cs="Arial"/>
          <w:lang w:val="en-US"/>
        </w:rPr>
        <w:t>f Administrative Sciences Speyer</w:t>
      </w:r>
    </w:p>
    <w:p w:rsidR="006D1EBA" w:rsidRDefault="00BE52C6" w:rsidP="006D1EBA">
      <w:pPr>
        <w:spacing w:line="360" w:lineRule="auto"/>
        <w:ind w:left="709" w:hanging="709"/>
        <w:jc w:val="center"/>
        <w:rPr>
          <w:rFonts w:ascii="Arial" w:hAnsi="Arial" w:cs="Arial"/>
          <w:lang w:val="en-US"/>
        </w:rPr>
      </w:pPr>
      <w:r w:rsidRPr="00BE52C6">
        <w:rPr>
          <w:rFonts w:ascii="Arial" w:hAnsi="Arial" w:cs="Arial"/>
          <w:lang w:val="en-US"/>
        </w:rPr>
        <w:t>Dr. Linda Mory</w:t>
      </w:r>
      <w:r w:rsidRPr="00BE52C6">
        <w:rPr>
          <w:rFonts w:ascii="Arial" w:hAnsi="Arial" w:cs="Arial"/>
          <w:lang w:val="en-US"/>
        </w:rPr>
        <w:br/>
        <w:t xml:space="preserve">Project Consultant at the Integration and Certification Center, SAP SE </w:t>
      </w:r>
      <w:r w:rsidRPr="00BE52C6">
        <w:rPr>
          <w:rFonts w:ascii="Arial" w:hAnsi="Arial" w:cs="Arial"/>
          <w:lang w:val="en-US"/>
        </w:rPr>
        <w:br/>
        <w:t>Lecturer, German University of Administrative Sciences Speyer</w:t>
      </w:r>
    </w:p>
    <w:p w:rsidR="00BE52C6" w:rsidRPr="000E29AD" w:rsidRDefault="00BE52C6" w:rsidP="006D1EBA">
      <w:pPr>
        <w:spacing w:line="360" w:lineRule="auto"/>
        <w:ind w:left="709" w:hanging="709"/>
        <w:jc w:val="center"/>
        <w:rPr>
          <w:rFonts w:ascii="Arial" w:hAnsi="Arial" w:cs="Arial"/>
          <w:lang w:val="en-US"/>
        </w:rPr>
      </w:pPr>
    </w:p>
    <w:p w:rsidR="006D1EBA" w:rsidRPr="000E29AD" w:rsidRDefault="006D1EBA" w:rsidP="006D1EBA">
      <w:pPr>
        <w:jc w:val="center"/>
        <w:rPr>
          <w:rFonts w:ascii="Arial" w:hAnsi="Arial" w:cs="Arial"/>
          <w:sz w:val="44"/>
          <w:szCs w:val="44"/>
          <w:lang w:val="en-US"/>
        </w:rPr>
      </w:pPr>
      <w:r w:rsidRPr="000E29AD">
        <w:rPr>
          <w:rFonts w:ascii="Arial" w:hAnsi="Arial" w:cs="Arial"/>
          <w:sz w:val="44"/>
          <w:szCs w:val="44"/>
          <w:lang w:val="en-US"/>
        </w:rPr>
        <w:t>DRAFT VERSION</w:t>
      </w:r>
    </w:p>
    <w:p w:rsidR="006D1EBA" w:rsidRPr="000E29AD" w:rsidRDefault="006D1EBA" w:rsidP="006D1EBA">
      <w:pPr>
        <w:jc w:val="center"/>
        <w:rPr>
          <w:rFonts w:ascii="Arial" w:hAnsi="Arial" w:cs="Arial"/>
          <w:lang w:val="en-US"/>
        </w:rPr>
      </w:pPr>
    </w:p>
    <w:p w:rsidR="006D1EBA" w:rsidRPr="000E29AD" w:rsidRDefault="006D1EBA" w:rsidP="006D1EBA">
      <w:pPr>
        <w:rPr>
          <w:rFonts w:ascii="Arial" w:hAnsi="Arial" w:cs="Arial"/>
          <w:lang w:val="en-US"/>
        </w:rPr>
      </w:pPr>
    </w:p>
    <w:p w:rsidR="006D1EBA" w:rsidRDefault="006D1EBA" w:rsidP="006D1EBA">
      <w:pPr>
        <w:rPr>
          <w:lang w:val="en-US"/>
        </w:rPr>
      </w:pPr>
    </w:p>
    <w:p w:rsidR="00F76E5B" w:rsidRDefault="00F76E5B">
      <w:pPr>
        <w:rPr>
          <w:lang w:val="en-US"/>
        </w:rPr>
      </w:pPr>
      <w:r>
        <w:rPr>
          <w:lang w:val="en-US"/>
        </w:rPr>
        <w:br w:type="page"/>
      </w:r>
    </w:p>
    <w:sdt>
      <w:sdtPr>
        <w:rPr>
          <w:rFonts w:asciiTheme="minorHAnsi" w:eastAsiaTheme="minorHAnsi" w:hAnsiTheme="minorHAnsi" w:cstheme="minorBidi"/>
          <w:color w:val="auto"/>
          <w:sz w:val="22"/>
          <w:szCs w:val="22"/>
          <w:lang w:eastAsia="en-US"/>
        </w:rPr>
        <w:id w:val="-350038289"/>
        <w:docPartObj>
          <w:docPartGallery w:val="Table of Contents"/>
          <w:docPartUnique/>
        </w:docPartObj>
      </w:sdtPr>
      <w:sdtEndPr>
        <w:rPr>
          <w:b/>
          <w:bCs/>
        </w:rPr>
      </w:sdtEndPr>
      <w:sdtContent>
        <w:p w:rsidR="00F76E5B" w:rsidRDefault="00F76E5B">
          <w:pPr>
            <w:pStyle w:val="TOCHeading"/>
          </w:pPr>
          <w:r>
            <w:t>Content</w:t>
          </w:r>
        </w:p>
        <w:p w:rsidR="00402B26" w:rsidRDefault="00F76E5B">
          <w:pPr>
            <w:pStyle w:val="TOC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441568734" w:history="1">
            <w:r w:rsidR="00402B26" w:rsidRPr="00444E2C">
              <w:rPr>
                <w:rStyle w:val="Hyperlink"/>
                <w:noProof/>
                <w:lang w:val="en-US"/>
              </w:rPr>
              <w:t>1</w:t>
            </w:r>
            <w:r w:rsidR="00402B26">
              <w:rPr>
                <w:rFonts w:eastAsiaTheme="minorEastAsia"/>
                <w:noProof/>
                <w:lang w:eastAsia="de-DE"/>
              </w:rPr>
              <w:tab/>
            </w:r>
            <w:r w:rsidR="00402B26" w:rsidRPr="00444E2C">
              <w:rPr>
                <w:rStyle w:val="Hyperlink"/>
                <w:noProof/>
                <w:lang w:val="en-US"/>
              </w:rPr>
              <w:t>Introduction: The Discussion of Citizens’ Participation</w:t>
            </w:r>
            <w:r w:rsidR="00402B26">
              <w:rPr>
                <w:noProof/>
                <w:webHidden/>
              </w:rPr>
              <w:tab/>
            </w:r>
            <w:r w:rsidR="00402B26">
              <w:rPr>
                <w:noProof/>
                <w:webHidden/>
              </w:rPr>
              <w:fldChar w:fldCharType="begin"/>
            </w:r>
            <w:r w:rsidR="00402B26">
              <w:rPr>
                <w:noProof/>
                <w:webHidden/>
              </w:rPr>
              <w:instrText xml:space="preserve"> PAGEREF _Toc441568734 \h </w:instrText>
            </w:r>
            <w:r w:rsidR="00402B26">
              <w:rPr>
                <w:noProof/>
                <w:webHidden/>
              </w:rPr>
            </w:r>
            <w:r w:rsidR="00402B26">
              <w:rPr>
                <w:noProof/>
                <w:webHidden/>
              </w:rPr>
              <w:fldChar w:fldCharType="separate"/>
            </w:r>
            <w:r w:rsidR="00402B26">
              <w:rPr>
                <w:noProof/>
                <w:webHidden/>
              </w:rPr>
              <w:t>3</w:t>
            </w:r>
            <w:r w:rsidR="00402B26">
              <w:rPr>
                <w:noProof/>
                <w:webHidden/>
              </w:rPr>
              <w:fldChar w:fldCharType="end"/>
            </w:r>
          </w:hyperlink>
        </w:p>
        <w:p w:rsidR="00402B26" w:rsidRDefault="00402B26">
          <w:pPr>
            <w:pStyle w:val="TOC1"/>
            <w:tabs>
              <w:tab w:val="right" w:leader="dot" w:pos="9062"/>
            </w:tabs>
            <w:rPr>
              <w:rFonts w:eastAsiaTheme="minorEastAsia"/>
              <w:noProof/>
              <w:lang w:eastAsia="de-DE"/>
            </w:rPr>
          </w:pPr>
          <w:hyperlink w:anchor="_Toc441568735" w:history="1">
            <w:r w:rsidRPr="00444E2C">
              <w:rPr>
                <w:rStyle w:val="Hyperlink"/>
                <w:noProof/>
                <w:lang w:val="en-US"/>
              </w:rPr>
              <w:t>Part A: Citizens’ Participation</w:t>
            </w:r>
            <w:r>
              <w:rPr>
                <w:noProof/>
                <w:webHidden/>
              </w:rPr>
              <w:tab/>
            </w:r>
            <w:r>
              <w:rPr>
                <w:noProof/>
                <w:webHidden/>
              </w:rPr>
              <w:fldChar w:fldCharType="begin"/>
            </w:r>
            <w:r>
              <w:rPr>
                <w:noProof/>
                <w:webHidden/>
              </w:rPr>
              <w:instrText xml:space="preserve"> PAGEREF _Toc441568735 \h </w:instrText>
            </w:r>
            <w:r>
              <w:rPr>
                <w:noProof/>
                <w:webHidden/>
              </w:rPr>
            </w:r>
            <w:r>
              <w:rPr>
                <w:noProof/>
                <w:webHidden/>
              </w:rPr>
              <w:fldChar w:fldCharType="separate"/>
            </w:r>
            <w:r>
              <w:rPr>
                <w:noProof/>
                <w:webHidden/>
              </w:rPr>
              <w:t>3</w:t>
            </w:r>
            <w:r>
              <w:rPr>
                <w:noProof/>
                <w:webHidden/>
              </w:rPr>
              <w:fldChar w:fldCharType="end"/>
            </w:r>
          </w:hyperlink>
        </w:p>
        <w:p w:rsidR="00402B26" w:rsidRDefault="00402B26">
          <w:pPr>
            <w:pStyle w:val="TOC1"/>
            <w:tabs>
              <w:tab w:val="left" w:pos="440"/>
              <w:tab w:val="right" w:leader="dot" w:pos="9062"/>
            </w:tabs>
            <w:rPr>
              <w:rFonts w:eastAsiaTheme="minorEastAsia"/>
              <w:noProof/>
              <w:lang w:eastAsia="de-DE"/>
            </w:rPr>
          </w:pPr>
          <w:hyperlink w:anchor="_Toc441568736" w:history="1">
            <w:r w:rsidRPr="00444E2C">
              <w:rPr>
                <w:rStyle w:val="Hyperlink"/>
                <w:noProof/>
                <w:lang w:val="en-US"/>
              </w:rPr>
              <w:t>2</w:t>
            </w:r>
            <w:r>
              <w:rPr>
                <w:rFonts w:eastAsiaTheme="minorEastAsia"/>
                <w:noProof/>
                <w:lang w:eastAsia="de-DE"/>
              </w:rPr>
              <w:tab/>
            </w:r>
            <w:r w:rsidRPr="00444E2C">
              <w:rPr>
                <w:rStyle w:val="Hyperlink"/>
                <w:noProof/>
                <w:lang w:val="en-US"/>
              </w:rPr>
              <w:t>The Participation Dilemma (in Germany): The more Possibilities there are, the more the People demand and stay absent</w:t>
            </w:r>
            <w:r>
              <w:rPr>
                <w:noProof/>
                <w:webHidden/>
              </w:rPr>
              <w:tab/>
            </w:r>
            <w:r>
              <w:rPr>
                <w:noProof/>
                <w:webHidden/>
              </w:rPr>
              <w:fldChar w:fldCharType="begin"/>
            </w:r>
            <w:r>
              <w:rPr>
                <w:noProof/>
                <w:webHidden/>
              </w:rPr>
              <w:instrText xml:space="preserve"> PAGEREF _Toc441568736 \h </w:instrText>
            </w:r>
            <w:r>
              <w:rPr>
                <w:noProof/>
                <w:webHidden/>
              </w:rPr>
            </w:r>
            <w:r>
              <w:rPr>
                <w:noProof/>
                <w:webHidden/>
              </w:rPr>
              <w:fldChar w:fldCharType="separate"/>
            </w:r>
            <w:r>
              <w:rPr>
                <w:noProof/>
                <w:webHidden/>
              </w:rPr>
              <w:t>3</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37" w:history="1">
            <w:r w:rsidRPr="00444E2C">
              <w:rPr>
                <w:rStyle w:val="Hyperlink"/>
                <w:noProof/>
                <w:lang w:val="en-US"/>
              </w:rPr>
              <w:t>2.1</w:t>
            </w:r>
            <w:r>
              <w:rPr>
                <w:rFonts w:eastAsiaTheme="minorEastAsia"/>
                <w:noProof/>
                <w:lang w:eastAsia="de-DE"/>
              </w:rPr>
              <w:tab/>
            </w:r>
            <w:r w:rsidRPr="00444E2C">
              <w:rPr>
                <w:rStyle w:val="Hyperlink"/>
                <w:noProof/>
                <w:lang w:val="en-US"/>
              </w:rPr>
              <w:t>Participation Boosts in Germany since “1968”</w:t>
            </w:r>
            <w:r>
              <w:rPr>
                <w:noProof/>
                <w:webHidden/>
              </w:rPr>
              <w:tab/>
            </w:r>
            <w:r>
              <w:rPr>
                <w:noProof/>
                <w:webHidden/>
              </w:rPr>
              <w:fldChar w:fldCharType="begin"/>
            </w:r>
            <w:r>
              <w:rPr>
                <w:noProof/>
                <w:webHidden/>
              </w:rPr>
              <w:instrText xml:space="preserve"> PAGEREF _Toc441568737 \h </w:instrText>
            </w:r>
            <w:r>
              <w:rPr>
                <w:noProof/>
                <w:webHidden/>
              </w:rPr>
            </w:r>
            <w:r>
              <w:rPr>
                <w:noProof/>
                <w:webHidden/>
              </w:rPr>
              <w:fldChar w:fldCharType="separate"/>
            </w:r>
            <w:r>
              <w:rPr>
                <w:noProof/>
                <w:webHidden/>
              </w:rPr>
              <w:t>3</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38" w:history="1">
            <w:r w:rsidRPr="00444E2C">
              <w:rPr>
                <w:rStyle w:val="Hyperlink"/>
                <w:noProof/>
                <w:lang w:val="en-US"/>
              </w:rPr>
              <w:t>2.2</w:t>
            </w:r>
            <w:r>
              <w:rPr>
                <w:rFonts w:eastAsiaTheme="minorEastAsia"/>
                <w:noProof/>
                <w:lang w:eastAsia="de-DE"/>
              </w:rPr>
              <w:tab/>
            </w:r>
            <w:r w:rsidRPr="00444E2C">
              <w:rPr>
                <w:rStyle w:val="Hyperlink"/>
                <w:noProof/>
                <w:lang w:val="en-US"/>
              </w:rPr>
              <w:t>The Gap between Important Issues and Influence on the Decision-Making:  “Were have all the Voters Gone”?</w:t>
            </w:r>
            <w:r>
              <w:rPr>
                <w:noProof/>
                <w:webHidden/>
              </w:rPr>
              <w:tab/>
            </w:r>
            <w:r>
              <w:rPr>
                <w:noProof/>
                <w:webHidden/>
              </w:rPr>
              <w:fldChar w:fldCharType="begin"/>
            </w:r>
            <w:r>
              <w:rPr>
                <w:noProof/>
                <w:webHidden/>
              </w:rPr>
              <w:instrText xml:space="preserve"> PAGEREF _Toc441568738 \h </w:instrText>
            </w:r>
            <w:r>
              <w:rPr>
                <w:noProof/>
                <w:webHidden/>
              </w:rPr>
            </w:r>
            <w:r>
              <w:rPr>
                <w:noProof/>
                <w:webHidden/>
              </w:rPr>
              <w:fldChar w:fldCharType="separate"/>
            </w:r>
            <w:r>
              <w:rPr>
                <w:noProof/>
                <w:webHidden/>
              </w:rPr>
              <w:t>4</w:t>
            </w:r>
            <w:r>
              <w:rPr>
                <w:noProof/>
                <w:webHidden/>
              </w:rPr>
              <w:fldChar w:fldCharType="end"/>
            </w:r>
          </w:hyperlink>
        </w:p>
        <w:p w:rsidR="00402B26" w:rsidRDefault="00402B26">
          <w:pPr>
            <w:pStyle w:val="TOC1"/>
            <w:tabs>
              <w:tab w:val="left" w:pos="440"/>
              <w:tab w:val="right" w:leader="dot" w:pos="9062"/>
            </w:tabs>
            <w:rPr>
              <w:rFonts w:eastAsiaTheme="minorEastAsia"/>
              <w:noProof/>
              <w:lang w:eastAsia="de-DE"/>
            </w:rPr>
          </w:pPr>
          <w:hyperlink w:anchor="_Toc441568739" w:history="1">
            <w:r w:rsidRPr="00444E2C">
              <w:rPr>
                <w:rStyle w:val="Hyperlink"/>
                <w:noProof/>
                <w:lang w:val="en-US"/>
              </w:rPr>
              <w:t>3</w:t>
            </w:r>
            <w:r>
              <w:rPr>
                <w:rFonts w:eastAsiaTheme="minorEastAsia"/>
                <w:noProof/>
                <w:lang w:eastAsia="de-DE"/>
              </w:rPr>
              <w:tab/>
            </w:r>
            <w:r w:rsidRPr="00444E2C">
              <w:rPr>
                <w:rStyle w:val="Hyperlink"/>
                <w:noProof/>
                <w:lang w:val="en-US"/>
              </w:rPr>
              <w:t>The Participation Dilemma (in Germany) 2: “You Can't Always  Get What You Want … But Do You Get What You Need”?</w:t>
            </w:r>
            <w:r>
              <w:rPr>
                <w:noProof/>
                <w:webHidden/>
              </w:rPr>
              <w:tab/>
            </w:r>
            <w:r>
              <w:rPr>
                <w:noProof/>
                <w:webHidden/>
              </w:rPr>
              <w:fldChar w:fldCharType="begin"/>
            </w:r>
            <w:r>
              <w:rPr>
                <w:noProof/>
                <w:webHidden/>
              </w:rPr>
              <w:instrText xml:space="preserve"> PAGEREF _Toc441568739 \h </w:instrText>
            </w:r>
            <w:r>
              <w:rPr>
                <w:noProof/>
                <w:webHidden/>
              </w:rPr>
            </w:r>
            <w:r>
              <w:rPr>
                <w:noProof/>
                <w:webHidden/>
              </w:rPr>
              <w:fldChar w:fldCharType="separate"/>
            </w:r>
            <w:r>
              <w:rPr>
                <w:noProof/>
                <w:webHidden/>
              </w:rPr>
              <w:t>9</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40" w:history="1">
            <w:r w:rsidRPr="00444E2C">
              <w:rPr>
                <w:rStyle w:val="Hyperlink"/>
                <w:noProof/>
                <w:lang w:val="en-US"/>
              </w:rPr>
              <w:t>3.1</w:t>
            </w:r>
            <w:r>
              <w:rPr>
                <w:rFonts w:eastAsiaTheme="minorEastAsia"/>
                <w:noProof/>
                <w:lang w:eastAsia="de-DE"/>
              </w:rPr>
              <w:tab/>
            </w:r>
            <w:r w:rsidRPr="00444E2C">
              <w:rPr>
                <w:rStyle w:val="Hyperlink"/>
                <w:noProof/>
                <w:lang w:val="en-US"/>
              </w:rPr>
              <w:t>The Economy of Citizens’ Participation: Political Participation is Not the First Choice (of Self-Actualization)</w:t>
            </w:r>
            <w:r>
              <w:rPr>
                <w:noProof/>
                <w:webHidden/>
              </w:rPr>
              <w:tab/>
            </w:r>
            <w:r>
              <w:rPr>
                <w:noProof/>
                <w:webHidden/>
              </w:rPr>
              <w:fldChar w:fldCharType="begin"/>
            </w:r>
            <w:r>
              <w:rPr>
                <w:noProof/>
                <w:webHidden/>
              </w:rPr>
              <w:instrText xml:space="preserve"> PAGEREF _Toc441568740 \h </w:instrText>
            </w:r>
            <w:r>
              <w:rPr>
                <w:noProof/>
                <w:webHidden/>
              </w:rPr>
            </w:r>
            <w:r>
              <w:rPr>
                <w:noProof/>
                <w:webHidden/>
              </w:rPr>
              <w:fldChar w:fldCharType="separate"/>
            </w:r>
            <w:r>
              <w:rPr>
                <w:noProof/>
                <w:webHidden/>
              </w:rPr>
              <w:t>9</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41" w:history="1">
            <w:r w:rsidRPr="00444E2C">
              <w:rPr>
                <w:rStyle w:val="Hyperlink"/>
                <w:noProof/>
                <w:lang w:val="en-US"/>
              </w:rPr>
              <w:t>3.2</w:t>
            </w:r>
            <w:r>
              <w:rPr>
                <w:rFonts w:eastAsiaTheme="minorEastAsia"/>
                <w:noProof/>
                <w:lang w:eastAsia="de-DE"/>
              </w:rPr>
              <w:tab/>
            </w:r>
            <w:r w:rsidRPr="00444E2C">
              <w:rPr>
                <w:rStyle w:val="Hyperlink"/>
                <w:noProof/>
                <w:lang w:val="en-US"/>
              </w:rPr>
              <w:t>Selective Utilitarianism and Political Activism: Different Behavior and Different  Expectations</w:t>
            </w:r>
            <w:r>
              <w:rPr>
                <w:noProof/>
                <w:webHidden/>
              </w:rPr>
              <w:tab/>
            </w:r>
            <w:r>
              <w:rPr>
                <w:noProof/>
                <w:webHidden/>
              </w:rPr>
              <w:fldChar w:fldCharType="begin"/>
            </w:r>
            <w:r>
              <w:rPr>
                <w:noProof/>
                <w:webHidden/>
              </w:rPr>
              <w:instrText xml:space="preserve"> PAGEREF _Toc441568741 \h </w:instrText>
            </w:r>
            <w:r>
              <w:rPr>
                <w:noProof/>
                <w:webHidden/>
              </w:rPr>
            </w:r>
            <w:r>
              <w:rPr>
                <w:noProof/>
                <w:webHidden/>
              </w:rPr>
              <w:fldChar w:fldCharType="separate"/>
            </w:r>
            <w:r>
              <w:rPr>
                <w:noProof/>
                <w:webHidden/>
              </w:rPr>
              <w:t>11</w:t>
            </w:r>
            <w:r>
              <w:rPr>
                <w:noProof/>
                <w:webHidden/>
              </w:rPr>
              <w:fldChar w:fldCharType="end"/>
            </w:r>
          </w:hyperlink>
        </w:p>
        <w:p w:rsidR="00402B26" w:rsidRDefault="00402B26">
          <w:pPr>
            <w:pStyle w:val="TOC1"/>
            <w:tabs>
              <w:tab w:val="right" w:leader="dot" w:pos="9062"/>
            </w:tabs>
            <w:rPr>
              <w:rFonts w:eastAsiaTheme="minorEastAsia"/>
              <w:noProof/>
              <w:lang w:eastAsia="de-DE"/>
            </w:rPr>
          </w:pPr>
          <w:hyperlink w:anchor="_Toc441568742" w:history="1">
            <w:r w:rsidRPr="00444E2C">
              <w:rPr>
                <w:rStyle w:val="Hyperlink"/>
                <w:noProof/>
                <w:lang w:val="en-US"/>
              </w:rPr>
              <w:t>Part B: Gamification</w:t>
            </w:r>
            <w:r>
              <w:rPr>
                <w:noProof/>
                <w:webHidden/>
              </w:rPr>
              <w:tab/>
            </w:r>
            <w:r>
              <w:rPr>
                <w:noProof/>
                <w:webHidden/>
              </w:rPr>
              <w:fldChar w:fldCharType="begin"/>
            </w:r>
            <w:r>
              <w:rPr>
                <w:noProof/>
                <w:webHidden/>
              </w:rPr>
              <w:instrText xml:space="preserve"> PAGEREF _Toc441568742 \h </w:instrText>
            </w:r>
            <w:r>
              <w:rPr>
                <w:noProof/>
                <w:webHidden/>
              </w:rPr>
            </w:r>
            <w:r>
              <w:rPr>
                <w:noProof/>
                <w:webHidden/>
              </w:rPr>
              <w:fldChar w:fldCharType="separate"/>
            </w:r>
            <w:r>
              <w:rPr>
                <w:noProof/>
                <w:webHidden/>
              </w:rPr>
              <w:t>12</w:t>
            </w:r>
            <w:r>
              <w:rPr>
                <w:noProof/>
                <w:webHidden/>
              </w:rPr>
              <w:fldChar w:fldCharType="end"/>
            </w:r>
          </w:hyperlink>
        </w:p>
        <w:p w:rsidR="00402B26" w:rsidRDefault="00402B26">
          <w:pPr>
            <w:pStyle w:val="TOC1"/>
            <w:tabs>
              <w:tab w:val="left" w:pos="440"/>
              <w:tab w:val="right" w:leader="dot" w:pos="9062"/>
            </w:tabs>
            <w:rPr>
              <w:rFonts w:eastAsiaTheme="minorEastAsia"/>
              <w:noProof/>
              <w:lang w:eastAsia="de-DE"/>
            </w:rPr>
          </w:pPr>
          <w:hyperlink w:anchor="_Toc441568743" w:history="1">
            <w:r w:rsidRPr="00444E2C">
              <w:rPr>
                <w:rStyle w:val="Hyperlink"/>
                <w:noProof/>
                <w:lang w:val="en-US"/>
              </w:rPr>
              <w:t>4</w:t>
            </w:r>
            <w:r>
              <w:rPr>
                <w:rFonts w:eastAsiaTheme="minorEastAsia"/>
                <w:noProof/>
                <w:lang w:eastAsia="de-DE"/>
              </w:rPr>
              <w:tab/>
            </w:r>
            <w:r w:rsidRPr="00444E2C">
              <w:rPr>
                <w:rStyle w:val="Hyperlink"/>
                <w:noProof/>
                <w:lang w:val="en-US"/>
              </w:rPr>
              <w:t>Engaging People by Letting Them have Fun</w:t>
            </w:r>
            <w:r>
              <w:rPr>
                <w:noProof/>
                <w:webHidden/>
              </w:rPr>
              <w:tab/>
            </w:r>
            <w:r>
              <w:rPr>
                <w:noProof/>
                <w:webHidden/>
              </w:rPr>
              <w:fldChar w:fldCharType="begin"/>
            </w:r>
            <w:r>
              <w:rPr>
                <w:noProof/>
                <w:webHidden/>
              </w:rPr>
              <w:instrText xml:space="preserve"> PAGEREF _Toc441568743 \h </w:instrText>
            </w:r>
            <w:r>
              <w:rPr>
                <w:noProof/>
                <w:webHidden/>
              </w:rPr>
            </w:r>
            <w:r>
              <w:rPr>
                <w:noProof/>
                <w:webHidden/>
              </w:rPr>
              <w:fldChar w:fldCharType="separate"/>
            </w:r>
            <w:r>
              <w:rPr>
                <w:noProof/>
                <w:webHidden/>
              </w:rPr>
              <w:t>12</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44" w:history="1">
            <w:r w:rsidRPr="00444E2C">
              <w:rPr>
                <w:rStyle w:val="Hyperlink"/>
                <w:noProof/>
                <w:lang w:val="en-US"/>
              </w:rPr>
              <w:t>4.1</w:t>
            </w:r>
            <w:r>
              <w:rPr>
                <w:rFonts w:eastAsiaTheme="minorEastAsia"/>
                <w:noProof/>
                <w:lang w:eastAsia="de-DE"/>
              </w:rPr>
              <w:tab/>
            </w:r>
            <w:r w:rsidRPr="00444E2C">
              <w:rPr>
                <w:rStyle w:val="Hyperlink"/>
                <w:noProof/>
                <w:lang w:val="en-US"/>
              </w:rPr>
              <w:t>How the Private Sector is Playing Games</w:t>
            </w:r>
            <w:r>
              <w:rPr>
                <w:noProof/>
                <w:webHidden/>
              </w:rPr>
              <w:tab/>
            </w:r>
            <w:r>
              <w:rPr>
                <w:noProof/>
                <w:webHidden/>
              </w:rPr>
              <w:fldChar w:fldCharType="begin"/>
            </w:r>
            <w:r>
              <w:rPr>
                <w:noProof/>
                <w:webHidden/>
              </w:rPr>
              <w:instrText xml:space="preserve"> PAGEREF _Toc441568744 \h </w:instrText>
            </w:r>
            <w:r>
              <w:rPr>
                <w:noProof/>
                <w:webHidden/>
              </w:rPr>
            </w:r>
            <w:r>
              <w:rPr>
                <w:noProof/>
                <w:webHidden/>
              </w:rPr>
              <w:fldChar w:fldCharType="separate"/>
            </w:r>
            <w:r>
              <w:rPr>
                <w:noProof/>
                <w:webHidden/>
              </w:rPr>
              <w:t>13</w:t>
            </w:r>
            <w:r>
              <w:rPr>
                <w:noProof/>
                <w:webHidden/>
              </w:rPr>
              <w:fldChar w:fldCharType="end"/>
            </w:r>
          </w:hyperlink>
        </w:p>
        <w:p w:rsidR="00402B26" w:rsidRDefault="00402B26">
          <w:pPr>
            <w:pStyle w:val="TOC2"/>
            <w:tabs>
              <w:tab w:val="left" w:pos="880"/>
              <w:tab w:val="right" w:leader="dot" w:pos="9062"/>
            </w:tabs>
            <w:rPr>
              <w:rFonts w:eastAsiaTheme="minorEastAsia"/>
              <w:noProof/>
              <w:lang w:eastAsia="de-DE"/>
            </w:rPr>
          </w:pPr>
          <w:hyperlink w:anchor="_Toc441568745" w:history="1">
            <w:r w:rsidRPr="00444E2C">
              <w:rPr>
                <w:rStyle w:val="Hyperlink"/>
                <w:noProof/>
                <w:lang w:val="en-US"/>
              </w:rPr>
              <w:t>4.2</w:t>
            </w:r>
            <w:r>
              <w:rPr>
                <w:rFonts w:eastAsiaTheme="minorEastAsia"/>
                <w:noProof/>
                <w:lang w:eastAsia="de-DE"/>
              </w:rPr>
              <w:tab/>
            </w:r>
            <w:r w:rsidRPr="00444E2C">
              <w:rPr>
                <w:rStyle w:val="Hyperlink"/>
                <w:noProof/>
                <w:lang w:val="en-US"/>
              </w:rPr>
              <w:t>How the Public Sector is Playing Games</w:t>
            </w:r>
            <w:r>
              <w:rPr>
                <w:noProof/>
                <w:webHidden/>
              </w:rPr>
              <w:tab/>
            </w:r>
            <w:r>
              <w:rPr>
                <w:noProof/>
                <w:webHidden/>
              </w:rPr>
              <w:fldChar w:fldCharType="begin"/>
            </w:r>
            <w:r>
              <w:rPr>
                <w:noProof/>
                <w:webHidden/>
              </w:rPr>
              <w:instrText xml:space="preserve"> PAGEREF _Toc441568745 \h </w:instrText>
            </w:r>
            <w:r>
              <w:rPr>
                <w:noProof/>
                <w:webHidden/>
              </w:rPr>
            </w:r>
            <w:r>
              <w:rPr>
                <w:noProof/>
                <w:webHidden/>
              </w:rPr>
              <w:fldChar w:fldCharType="separate"/>
            </w:r>
            <w:r>
              <w:rPr>
                <w:noProof/>
                <w:webHidden/>
              </w:rPr>
              <w:t>15</w:t>
            </w:r>
            <w:r>
              <w:rPr>
                <w:noProof/>
                <w:webHidden/>
              </w:rPr>
              <w:fldChar w:fldCharType="end"/>
            </w:r>
          </w:hyperlink>
        </w:p>
        <w:p w:rsidR="00402B26" w:rsidRDefault="00402B26">
          <w:pPr>
            <w:pStyle w:val="TOC1"/>
            <w:tabs>
              <w:tab w:val="left" w:pos="440"/>
              <w:tab w:val="right" w:leader="dot" w:pos="9062"/>
            </w:tabs>
            <w:rPr>
              <w:rFonts w:eastAsiaTheme="minorEastAsia"/>
              <w:noProof/>
              <w:lang w:eastAsia="de-DE"/>
            </w:rPr>
          </w:pPr>
          <w:hyperlink w:anchor="_Toc441568746" w:history="1">
            <w:r w:rsidRPr="00444E2C">
              <w:rPr>
                <w:rStyle w:val="Hyperlink"/>
                <w:noProof/>
                <w:lang w:val="en-US"/>
              </w:rPr>
              <w:t>5</w:t>
            </w:r>
            <w:r>
              <w:rPr>
                <w:rFonts w:eastAsiaTheme="minorEastAsia"/>
                <w:noProof/>
                <w:lang w:eastAsia="de-DE"/>
              </w:rPr>
              <w:tab/>
            </w:r>
            <w:r w:rsidRPr="00444E2C">
              <w:rPr>
                <w:rStyle w:val="Hyperlink"/>
                <w:noProof/>
                <w:lang w:val="en-US"/>
              </w:rPr>
              <w:t>Conclusion</w:t>
            </w:r>
            <w:r>
              <w:rPr>
                <w:noProof/>
                <w:webHidden/>
              </w:rPr>
              <w:tab/>
            </w:r>
            <w:r>
              <w:rPr>
                <w:noProof/>
                <w:webHidden/>
              </w:rPr>
              <w:fldChar w:fldCharType="begin"/>
            </w:r>
            <w:r>
              <w:rPr>
                <w:noProof/>
                <w:webHidden/>
              </w:rPr>
              <w:instrText xml:space="preserve"> PAGEREF _Toc441568746 \h </w:instrText>
            </w:r>
            <w:r>
              <w:rPr>
                <w:noProof/>
                <w:webHidden/>
              </w:rPr>
            </w:r>
            <w:r>
              <w:rPr>
                <w:noProof/>
                <w:webHidden/>
              </w:rPr>
              <w:fldChar w:fldCharType="separate"/>
            </w:r>
            <w:r>
              <w:rPr>
                <w:noProof/>
                <w:webHidden/>
              </w:rPr>
              <w:t>17</w:t>
            </w:r>
            <w:r>
              <w:rPr>
                <w:noProof/>
                <w:webHidden/>
              </w:rPr>
              <w:fldChar w:fldCharType="end"/>
            </w:r>
          </w:hyperlink>
        </w:p>
        <w:p w:rsidR="00F76E5B" w:rsidRDefault="00F76E5B">
          <w:r>
            <w:rPr>
              <w:b/>
              <w:bCs/>
            </w:rPr>
            <w:fldChar w:fldCharType="end"/>
          </w:r>
        </w:p>
        <w:bookmarkStart w:id="0" w:name="_GoBack" w:displacedByCustomXml="next"/>
        <w:bookmarkEnd w:id="0" w:displacedByCustomXml="next"/>
      </w:sdtContent>
    </w:sdt>
    <w:p w:rsidR="006D1EBA" w:rsidRDefault="006D1EBA" w:rsidP="006D1EBA">
      <w:pPr>
        <w:rPr>
          <w:lang w:val="en-US"/>
        </w:rPr>
      </w:pPr>
    </w:p>
    <w:p w:rsidR="006D1EBA" w:rsidRDefault="006D1EBA" w:rsidP="006D1EBA">
      <w:pPr>
        <w:rPr>
          <w:lang w:val="en-US"/>
        </w:rPr>
      </w:pPr>
    </w:p>
    <w:p w:rsidR="006D1EBA" w:rsidRDefault="006D1EBA" w:rsidP="006D1EBA">
      <w:pPr>
        <w:rPr>
          <w:lang w:val="en-US"/>
        </w:rPr>
      </w:pPr>
    </w:p>
    <w:p w:rsidR="006D1EBA" w:rsidRDefault="006D1EBA" w:rsidP="006D1EBA">
      <w:pPr>
        <w:rPr>
          <w:lang w:val="en-US"/>
        </w:rPr>
      </w:pPr>
    </w:p>
    <w:p w:rsidR="006D1EBA" w:rsidRPr="006D1EBA" w:rsidRDefault="006D1EBA" w:rsidP="006D1EBA">
      <w:pPr>
        <w:rPr>
          <w:lang w:val="en-US"/>
        </w:rPr>
        <w:sectPr w:rsidR="006D1EBA" w:rsidRPr="006D1EBA" w:rsidSect="00093465">
          <w:footerReference w:type="default" r:id="rId8"/>
          <w:pgSz w:w="11906" w:h="16838"/>
          <w:pgMar w:top="1417" w:right="1417" w:bottom="1134" w:left="1417" w:header="708" w:footer="708" w:gutter="0"/>
          <w:cols w:space="708"/>
          <w:titlePg/>
          <w:docGrid w:linePitch="360"/>
        </w:sectPr>
      </w:pPr>
    </w:p>
    <w:p w:rsidR="00EB37F5" w:rsidRPr="0053775C" w:rsidRDefault="006D1EBA" w:rsidP="00583AFA">
      <w:pPr>
        <w:pStyle w:val="Heading1"/>
        <w:jc w:val="both"/>
        <w:rPr>
          <w:rFonts w:asciiTheme="minorHAnsi" w:hAnsiTheme="minorHAnsi"/>
          <w:lang w:val="en-US"/>
        </w:rPr>
      </w:pPr>
      <w:bookmarkStart w:id="1" w:name="_Toc441568734"/>
      <w:r>
        <w:rPr>
          <w:rFonts w:asciiTheme="minorHAnsi" w:hAnsiTheme="minorHAnsi"/>
          <w:lang w:val="en-US"/>
        </w:rPr>
        <w:lastRenderedPageBreak/>
        <w:t>1</w:t>
      </w:r>
      <w:r>
        <w:rPr>
          <w:rFonts w:asciiTheme="minorHAnsi" w:hAnsiTheme="minorHAnsi"/>
          <w:lang w:val="en-US"/>
        </w:rPr>
        <w:tab/>
      </w:r>
      <w:r w:rsidR="00EB37F5" w:rsidRPr="0053775C">
        <w:rPr>
          <w:rFonts w:asciiTheme="minorHAnsi" w:hAnsiTheme="minorHAnsi"/>
          <w:lang w:val="en-US"/>
        </w:rPr>
        <w:t>Introduction</w:t>
      </w:r>
      <w:r w:rsidR="005D5BA8">
        <w:rPr>
          <w:rFonts w:asciiTheme="minorHAnsi" w:hAnsiTheme="minorHAnsi"/>
          <w:lang w:val="en-US"/>
        </w:rPr>
        <w:t xml:space="preserve">: </w:t>
      </w:r>
      <w:r w:rsidR="005D5BA8" w:rsidRPr="005D5BA8">
        <w:rPr>
          <w:rFonts w:asciiTheme="minorHAnsi" w:hAnsiTheme="minorHAnsi"/>
          <w:lang w:val="en-US"/>
        </w:rPr>
        <w:t xml:space="preserve">The Discussion of </w:t>
      </w:r>
      <w:r w:rsidR="007A6E9D">
        <w:rPr>
          <w:rFonts w:asciiTheme="minorHAnsi" w:hAnsiTheme="minorHAnsi"/>
          <w:lang w:val="en-US"/>
        </w:rPr>
        <w:t>Citizens’ Participation</w:t>
      </w:r>
      <w:bookmarkEnd w:id="1"/>
    </w:p>
    <w:p w:rsidR="005D5BA8" w:rsidRPr="005D5BA8" w:rsidRDefault="007A6E9D" w:rsidP="005D5BA8">
      <w:pPr>
        <w:rPr>
          <w:lang w:val="en-US"/>
        </w:rPr>
      </w:pPr>
      <w:r>
        <w:rPr>
          <w:lang w:val="en-US"/>
        </w:rPr>
        <w:t>A</w:t>
      </w:r>
      <w:r w:rsidR="005D5BA8" w:rsidRPr="005D5BA8">
        <w:rPr>
          <w:lang w:val="en-US"/>
        </w:rPr>
        <w:t xml:space="preserve"> newspaper article </w:t>
      </w:r>
      <w:r>
        <w:rPr>
          <w:lang w:val="en-US"/>
        </w:rPr>
        <w:t xml:space="preserve">presented </w:t>
      </w:r>
      <w:r w:rsidR="005D5BA8" w:rsidRPr="005D5BA8">
        <w:rPr>
          <w:lang w:val="en-US"/>
        </w:rPr>
        <w:t xml:space="preserve">the critic of two majors of bigger German cities </w:t>
      </w:r>
      <w:r>
        <w:rPr>
          <w:lang w:val="en-US"/>
        </w:rPr>
        <w:t>regarding citizens’ participation about a year ago</w:t>
      </w:r>
      <w:r w:rsidR="005D5BA8">
        <w:rPr>
          <w:lang w:val="en-US"/>
        </w:rPr>
        <w:t xml:space="preserve"> (FAZ, 19.02.2015)</w:t>
      </w:r>
      <w:r w:rsidR="004345BF">
        <w:rPr>
          <w:rStyle w:val="FootnoteReference"/>
          <w:lang w:val="en-US"/>
        </w:rPr>
        <w:footnoteReference w:id="1"/>
      </w:r>
      <w:r w:rsidR="005D5BA8" w:rsidRPr="005D5BA8">
        <w:rPr>
          <w:lang w:val="en-US"/>
        </w:rPr>
        <w:t>. The main points of criticism are:</w:t>
      </w:r>
    </w:p>
    <w:p w:rsidR="005D5BA8" w:rsidRPr="005D5BA8" w:rsidRDefault="005D5BA8" w:rsidP="005D5BA8">
      <w:pPr>
        <w:pStyle w:val="ListParagraph"/>
        <w:numPr>
          <w:ilvl w:val="0"/>
          <w:numId w:val="12"/>
        </w:numPr>
        <w:rPr>
          <w:lang w:val="en-US"/>
        </w:rPr>
      </w:pPr>
      <w:r w:rsidRPr="005D5BA8">
        <w:rPr>
          <w:lang w:val="en-US"/>
        </w:rPr>
        <w:t>Damage of social capital. Opposing positions appear to be irreconcilable. Decisions are leaving deep wounds because of aggressive campaigns and non-objective discussions</w:t>
      </w:r>
    </w:p>
    <w:p w:rsidR="005D5BA8" w:rsidRPr="005D5BA8" w:rsidRDefault="005D5BA8" w:rsidP="005D5BA8">
      <w:pPr>
        <w:pStyle w:val="ListParagraph"/>
        <w:numPr>
          <w:ilvl w:val="0"/>
          <w:numId w:val="12"/>
        </w:numPr>
        <w:rPr>
          <w:lang w:val="en-US"/>
        </w:rPr>
      </w:pPr>
      <w:r w:rsidRPr="005D5BA8">
        <w:rPr>
          <w:lang w:val="en-US"/>
        </w:rPr>
        <w:t>Limited legitimacy of decisions because of low participation rates of only special social groups. Minorities are dominating the majority of the people</w:t>
      </w:r>
    </w:p>
    <w:p w:rsidR="005D5BA8" w:rsidRPr="005D5BA8" w:rsidRDefault="005D5BA8" w:rsidP="005D5BA8">
      <w:pPr>
        <w:pStyle w:val="ListParagraph"/>
        <w:numPr>
          <w:ilvl w:val="0"/>
          <w:numId w:val="12"/>
        </w:numPr>
        <w:rPr>
          <w:lang w:val="en-US"/>
        </w:rPr>
      </w:pPr>
      <w:r w:rsidRPr="005D5BA8">
        <w:rPr>
          <w:lang w:val="en-US"/>
        </w:rPr>
        <w:t>Many of the present-day citizens’ groups are consisting of resentful people who are only accepting their own opinion</w:t>
      </w:r>
    </w:p>
    <w:p w:rsidR="005D5BA8" w:rsidRPr="005D5BA8" w:rsidRDefault="005D5BA8" w:rsidP="005D5BA8">
      <w:pPr>
        <w:pStyle w:val="ListParagraph"/>
        <w:numPr>
          <w:ilvl w:val="0"/>
          <w:numId w:val="12"/>
        </w:numPr>
        <w:rPr>
          <w:lang w:val="en-US"/>
        </w:rPr>
      </w:pPr>
      <w:r w:rsidRPr="005D5BA8">
        <w:rPr>
          <w:lang w:val="en-US"/>
        </w:rPr>
        <w:t>Elected representative bodies like the city council are disempowered</w:t>
      </w:r>
    </w:p>
    <w:p w:rsidR="00B8792A" w:rsidRDefault="00E51992" w:rsidP="00F63208">
      <w:pPr>
        <w:rPr>
          <w:lang w:val="en-US"/>
        </w:rPr>
      </w:pPr>
      <w:r>
        <w:rPr>
          <w:lang w:val="en-US"/>
        </w:rPr>
        <w:t xml:space="preserve">The article gives a focused summary of the recent discussion about citizen participation in Germany. </w:t>
      </w:r>
      <w:r w:rsidR="005D5BA8" w:rsidRPr="005D5BA8">
        <w:rPr>
          <w:lang w:val="en-US"/>
        </w:rPr>
        <w:t xml:space="preserve">The advocates of direct democracy and citizens’ participation are using the same arguments but achieve the opposite results. More involvement of all parts of the society </w:t>
      </w:r>
      <w:proofErr w:type="gramStart"/>
      <w:r w:rsidR="005D5BA8" w:rsidRPr="005D5BA8">
        <w:rPr>
          <w:lang w:val="en-US"/>
        </w:rPr>
        <w:t>could be achieved</w:t>
      </w:r>
      <w:proofErr w:type="gramEnd"/>
      <w:r w:rsidR="005D5BA8" w:rsidRPr="005D5BA8">
        <w:rPr>
          <w:lang w:val="en-US"/>
        </w:rPr>
        <w:t xml:space="preserve"> and problems are solved in a more objectively oriented manner (by deliberative mechanisms).</w:t>
      </w:r>
      <w:r>
        <w:rPr>
          <w:lang w:val="en-US"/>
        </w:rPr>
        <w:t xml:space="preserve"> Who is right or are both wrong?</w:t>
      </w:r>
      <w:r w:rsidR="00B8792A">
        <w:rPr>
          <w:lang w:val="en-US"/>
        </w:rPr>
        <w:t xml:space="preserve"> </w:t>
      </w:r>
    </w:p>
    <w:p w:rsidR="00DC02A9" w:rsidRDefault="00B8792A" w:rsidP="00F63208">
      <w:pPr>
        <w:rPr>
          <w:lang w:val="en-US"/>
        </w:rPr>
      </w:pPr>
      <w:r>
        <w:rPr>
          <w:lang w:val="en-US"/>
        </w:rPr>
        <w:t>Part A of this paper is dealing with this issue. Part B is analyzing, how “gamification” can help to overcome the “participation dilemmas”.</w:t>
      </w:r>
    </w:p>
    <w:p w:rsidR="00CB793D" w:rsidRPr="0053775C" w:rsidRDefault="00CB793D" w:rsidP="00CB793D">
      <w:pPr>
        <w:pStyle w:val="Heading1"/>
        <w:rPr>
          <w:lang w:val="en-US"/>
        </w:rPr>
      </w:pPr>
      <w:bookmarkStart w:id="2" w:name="_Toc441568735"/>
      <w:r>
        <w:rPr>
          <w:lang w:val="en-US"/>
        </w:rPr>
        <w:t>Part A: Citizens’ Participation</w:t>
      </w:r>
      <w:bookmarkEnd w:id="2"/>
    </w:p>
    <w:p w:rsidR="00CD72C2" w:rsidRPr="0053775C" w:rsidRDefault="004D7F9D" w:rsidP="00583AFA">
      <w:pPr>
        <w:pStyle w:val="Heading1"/>
        <w:jc w:val="both"/>
        <w:rPr>
          <w:rFonts w:asciiTheme="minorHAnsi" w:hAnsiTheme="minorHAnsi"/>
          <w:lang w:val="en-US"/>
        </w:rPr>
      </w:pPr>
      <w:bookmarkStart w:id="3" w:name="_Toc441568736"/>
      <w:r w:rsidRPr="0053775C">
        <w:rPr>
          <w:rFonts w:asciiTheme="minorHAnsi" w:hAnsiTheme="minorHAnsi"/>
          <w:lang w:val="en-US"/>
        </w:rPr>
        <w:t>2</w:t>
      </w:r>
      <w:r w:rsidRPr="0053775C">
        <w:rPr>
          <w:rFonts w:asciiTheme="minorHAnsi" w:hAnsiTheme="minorHAnsi"/>
          <w:lang w:val="en-US"/>
        </w:rPr>
        <w:tab/>
      </w:r>
      <w:r w:rsidR="000D3414" w:rsidRPr="0053775C">
        <w:rPr>
          <w:rFonts w:asciiTheme="minorHAnsi" w:hAnsiTheme="minorHAnsi"/>
          <w:lang w:val="en-US"/>
        </w:rPr>
        <w:t xml:space="preserve">The Participation </w:t>
      </w:r>
      <w:r w:rsidR="00365A85" w:rsidRPr="0053775C">
        <w:rPr>
          <w:rFonts w:asciiTheme="minorHAnsi" w:hAnsiTheme="minorHAnsi"/>
          <w:lang w:val="en-US"/>
        </w:rPr>
        <w:t>Dilemma</w:t>
      </w:r>
      <w:r w:rsidR="000D3414" w:rsidRPr="0053775C">
        <w:rPr>
          <w:rFonts w:asciiTheme="minorHAnsi" w:hAnsiTheme="minorHAnsi"/>
          <w:lang w:val="en-US"/>
        </w:rPr>
        <w:t xml:space="preserve"> (in Germany): The more </w:t>
      </w:r>
      <w:r w:rsidR="006A1D8E" w:rsidRPr="0053775C">
        <w:rPr>
          <w:rFonts w:asciiTheme="minorHAnsi" w:hAnsiTheme="minorHAnsi"/>
          <w:lang w:val="en-US"/>
        </w:rPr>
        <w:t xml:space="preserve">Possibilities </w:t>
      </w:r>
      <w:r w:rsidR="007A6E9D">
        <w:rPr>
          <w:rFonts w:asciiTheme="minorHAnsi" w:hAnsiTheme="minorHAnsi"/>
          <w:lang w:val="en-US"/>
        </w:rPr>
        <w:t>there are, the more the People demand</w:t>
      </w:r>
      <w:r w:rsidR="005800CC">
        <w:rPr>
          <w:rFonts w:asciiTheme="minorHAnsi" w:hAnsiTheme="minorHAnsi"/>
          <w:lang w:val="en-US"/>
        </w:rPr>
        <w:t xml:space="preserve"> and stay absent</w:t>
      </w:r>
      <w:bookmarkEnd w:id="3"/>
    </w:p>
    <w:p w:rsidR="000D3414" w:rsidRPr="0053775C" w:rsidRDefault="003D2729" w:rsidP="00583AFA">
      <w:pPr>
        <w:jc w:val="both"/>
        <w:rPr>
          <w:lang w:val="en-US"/>
        </w:rPr>
      </w:pPr>
      <w:r>
        <w:rPr>
          <w:lang w:val="en-US"/>
        </w:rPr>
        <w:t>Nearly all e</w:t>
      </w:r>
      <w:r w:rsidR="00B90997" w:rsidRPr="0053775C">
        <w:rPr>
          <w:lang w:val="en-US"/>
        </w:rPr>
        <w:t>mpirical survey</w:t>
      </w:r>
      <w:r w:rsidR="00E51992">
        <w:rPr>
          <w:lang w:val="en-US"/>
        </w:rPr>
        <w:t>s</w:t>
      </w:r>
      <w:r w:rsidR="00B90997" w:rsidRPr="0053775C">
        <w:rPr>
          <w:lang w:val="en-US"/>
        </w:rPr>
        <w:t xml:space="preserve"> in Germany about attitudes towards democracy and participation </w:t>
      </w:r>
      <w:r>
        <w:rPr>
          <w:lang w:val="en-US"/>
        </w:rPr>
        <w:t>have agreed in one respect:</w:t>
      </w:r>
      <w:r w:rsidR="00B90997" w:rsidRPr="0053775C">
        <w:rPr>
          <w:lang w:val="en-US"/>
        </w:rPr>
        <w:t xml:space="preserve"> People want a greater influence on the political decision-making. </w:t>
      </w:r>
      <w:r w:rsidR="00B105A2" w:rsidRPr="0053775C">
        <w:rPr>
          <w:lang w:val="en-US"/>
        </w:rPr>
        <w:t>For instance, a</w:t>
      </w:r>
      <w:r w:rsidR="006A1D8E" w:rsidRPr="0053775C">
        <w:rPr>
          <w:lang w:val="en-US"/>
        </w:rPr>
        <w:t xml:space="preserve"> nation-wide survey </w:t>
      </w:r>
      <w:r w:rsidR="00B105A2" w:rsidRPr="0053775C">
        <w:rPr>
          <w:lang w:val="en-US"/>
        </w:rPr>
        <w:t xml:space="preserve">in 2011 </w:t>
      </w:r>
      <w:r w:rsidR="006A1D8E" w:rsidRPr="0053775C">
        <w:rPr>
          <w:lang w:val="en-US"/>
        </w:rPr>
        <w:t xml:space="preserve">based on a representative random sample determined that 81% of the German Population </w:t>
      </w:r>
      <w:r w:rsidR="00694F17" w:rsidRPr="0053775C">
        <w:rPr>
          <w:lang w:val="en-US"/>
        </w:rPr>
        <w:t xml:space="preserve">wishes more political participation opportunities. </w:t>
      </w:r>
      <w:r w:rsidR="00793471" w:rsidRPr="0053775C">
        <w:rPr>
          <w:lang w:val="en-US"/>
        </w:rPr>
        <w:t>Moreover, 60% declared their willingness to take part in participative processes besid</w:t>
      </w:r>
      <w:r w:rsidR="00E13F0C">
        <w:rPr>
          <w:lang w:val="en-US"/>
        </w:rPr>
        <w:t>es elections. (</w:t>
      </w:r>
      <w:proofErr w:type="spellStart"/>
      <w:r w:rsidR="00E13F0C">
        <w:rPr>
          <w:lang w:val="en-US"/>
        </w:rPr>
        <w:t>Nanz</w:t>
      </w:r>
      <w:proofErr w:type="spellEnd"/>
      <w:r w:rsidR="00E13F0C">
        <w:rPr>
          <w:lang w:val="en-US"/>
        </w:rPr>
        <w:t xml:space="preserve"> /</w:t>
      </w:r>
      <w:r w:rsidR="00B105A2" w:rsidRPr="0053775C">
        <w:rPr>
          <w:lang w:val="en-US"/>
        </w:rPr>
        <w:t xml:space="preserve"> </w:t>
      </w:r>
      <w:proofErr w:type="spellStart"/>
      <w:r w:rsidR="00B105A2" w:rsidRPr="0053775C">
        <w:rPr>
          <w:lang w:val="en-US"/>
        </w:rPr>
        <w:t>Kamlage</w:t>
      </w:r>
      <w:proofErr w:type="spellEnd"/>
      <w:r w:rsidR="00793471" w:rsidRPr="0053775C">
        <w:rPr>
          <w:lang w:val="en-US"/>
        </w:rPr>
        <w:t xml:space="preserve"> 2013</w:t>
      </w:r>
      <w:r w:rsidR="008D3860" w:rsidRPr="0053775C">
        <w:rPr>
          <w:rStyle w:val="FootnoteReference"/>
          <w:lang w:val="en-US"/>
        </w:rPr>
        <w:footnoteReference w:id="2"/>
      </w:r>
      <w:r w:rsidR="00B105A2" w:rsidRPr="0053775C">
        <w:rPr>
          <w:lang w:val="en-US"/>
        </w:rPr>
        <w:t>, 12</w:t>
      </w:r>
      <w:r w:rsidR="00793471" w:rsidRPr="0053775C">
        <w:rPr>
          <w:lang w:val="en-US"/>
        </w:rPr>
        <w:t>)</w:t>
      </w:r>
      <w:r w:rsidR="00B105A2" w:rsidRPr="0053775C">
        <w:rPr>
          <w:lang w:val="en-US"/>
        </w:rPr>
        <w:t>.</w:t>
      </w:r>
      <w:r w:rsidR="00793471" w:rsidRPr="0053775C">
        <w:rPr>
          <w:lang w:val="en-US"/>
        </w:rPr>
        <w:t xml:space="preserve"> </w:t>
      </w:r>
    </w:p>
    <w:p w:rsidR="00B105A2" w:rsidRPr="0053775C" w:rsidRDefault="003E28C6" w:rsidP="00583AFA">
      <w:pPr>
        <w:jc w:val="both"/>
        <w:rPr>
          <w:lang w:val="en-US"/>
        </w:rPr>
      </w:pPr>
      <w:r w:rsidRPr="0053775C">
        <w:rPr>
          <w:lang w:val="en-US"/>
        </w:rPr>
        <w:t xml:space="preserve">On the one hand, there is </w:t>
      </w:r>
      <w:r w:rsidR="003D2729">
        <w:rPr>
          <w:lang w:val="en-US"/>
        </w:rPr>
        <w:t xml:space="preserve">still </w:t>
      </w:r>
      <w:r w:rsidRPr="0053775C">
        <w:rPr>
          <w:lang w:val="en-US"/>
        </w:rPr>
        <w:t xml:space="preserve">the request for more participation opportunities on the other hand participation opportunities in Germany have become significantly larger over the last forty years. </w:t>
      </w:r>
    </w:p>
    <w:p w:rsidR="00CC6F26" w:rsidRPr="0053775C" w:rsidRDefault="004D7F9D" w:rsidP="00583AFA">
      <w:pPr>
        <w:pStyle w:val="Heading2"/>
        <w:jc w:val="both"/>
        <w:rPr>
          <w:rFonts w:asciiTheme="minorHAnsi" w:hAnsiTheme="minorHAnsi"/>
          <w:lang w:val="en-US"/>
        </w:rPr>
      </w:pPr>
      <w:bookmarkStart w:id="4" w:name="_Toc441568737"/>
      <w:r w:rsidRPr="0053775C">
        <w:rPr>
          <w:rFonts w:asciiTheme="minorHAnsi" w:hAnsiTheme="minorHAnsi"/>
          <w:lang w:val="en-US"/>
        </w:rPr>
        <w:t>2.1</w:t>
      </w:r>
      <w:r w:rsidRPr="0053775C">
        <w:rPr>
          <w:rFonts w:asciiTheme="minorHAnsi" w:hAnsiTheme="minorHAnsi"/>
          <w:lang w:val="en-US"/>
        </w:rPr>
        <w:tab/>
      </w:r>
      <w:r w:rsidR="00CC6F26" w:rsidRPr="0053775C">
        <w:rPr>
          <w:rFonts w:asciiTheme="minorHAnsi" w:hAnsiTheme="minorHAnsi"/>
          <w:lang w:val="en-US"/>
        </w:rPr>
        <w:t>Participation Boosts in Germany since “1968”</w:t>
      </w:r>
      <w:bookmarkEnd w:id="4"/>
    </w:p>
    <w:p w:rsidR="00AB010F" w:rsidRPr="0053775C" w:rsidRDefault="00AB010F" w:rsidP="00583AFA">
      <w:pPr>
        <w:jc w:val="both"/>
        <w:rPr>
          <w:lang w:val="en-US"/>
        </w:rPr>
      </w:pPr>
      <w:r w:rsidRPr="0053775C">
        <w:rPr>
          <w:lang w:val="en-US"/>
        </w:rPr>
        <w:t>In response to “</w:t>
      </w:r>
      <w:proofErr w:type="gramStart"/>
      <w:r w:rsidRPr="0053775C">
        <w:rPr>
          <w:lang w:val="en-US"/>
        </w:rPr>
        <w:t>1968”</w:t>
      </w:r>
      <w:proofErr w:type="gramEnd"/>
      <w:r w:rsidRPr="0053775C">
        <w:rPr>
          <w:lang w:val="en-US"/>
        </w:rPr>
        <w:t xml:space="preserve"> a first “participation boost” took place in West Germany. All over the country, protest campaigns and movements (citizens’ groups) were shooting up after “1968”. More and more decisions of parliaments and municipality councils w</w:t>
      </w:r>
      <w:r w:rsidR="00F0634C" w:rsidRPr="0053775C">
        <w:rPr>
          <w:lang w:val="en-US"/>
        </w:rPr>
        <w:t>h</w:t>
      </w:r>
      <w:r w:rsidRPr="0053775C">
        <w:rPr>
          <w:lang w:val="en-US"/>
        </w:rPr>
        <w:t>ere called into question. Citizens requested more participation and involvement! Consequently, various hearing and consultation procedures and rights w</w:t>
      </w:r>
      <w:r w:rsidR="00F0634C" w:rsidRPr="0053775C">
        <w:rPr>
          <w:lang w:val="en-US"/>
        </w:rPr>
        <w:t>h</w:t>
      </w:r>
      <w:r w:rsidRPr="0053775C">
        <w:rPr>
          <w:lang w:val="en-US"/>
        </w:rPr>
        <w:t>ere incorporated into the conventional political and administrative procedures (e.g. planning approvals and authorizations). It felt like a “participatory revolution” at that time (</w:t>
      </w:r>
      <w:proofErr w:type="spellStart"/>
      <w:r w:rsidRPr="0053775C">
        <w:rPr>
          <w:lang w:val="en-US"/>
        </w:rPr>
        <w:t>Geißel</w:t>
      </w:r>
      <w:proofErr w:type="spellEnd"/>
      <w:r w:rsidRPr="0053775C">
        <w:rPr>
          <w:lang w:val="en-US"/>
        </w:rPr>
        <w:t xml:space="preserve"> 2008, Vetter 2008, </w:t>
      </w:r>
      <w:proofErr w:type="gramStart"/>
      <w:r w:rsidRPr="0053775C">
        <w:rPr>
          <w:lang w:val="en-US"/>
        </w:rPr>
        <w:t>Masser</w:t>
      </w:r>
      <w:proofErr w:type="gramEnd"/>
      <w:r w:rsidRPr="0053775C">
        <w:rPr>
          <w:lang w:val="en-US"/>
        </w:rPr>
        <w:t xml:space="preserve"> 2010). Recent developments in the field are:</w:t>
      </w:r>
      <w:r w:rsidR="00F6008E" w:rsidRPr="0053775C">
        <w:rPr>
          <w:lang w:val="en-US"/>
        </w:rPr>
        <w:t xml:space="preserve"> </w:t>
      </w:r>
    </w:p>
    <w:p w:rsidR="00AB010F" w:rsidRPr="0053775C" w:rsidRDefault="00AB010F" w:rsidP="00583AFA">
      <w:pPr>
        <w:pStyle w:val="ListParagraph"/>
        <w:numPr>
          <w:ilvl w:val="0"/>
          <w:numId w:val="1"/>
        </w:numPr>
        <w:jc w:val="both"/>
        <w:rPr>
          <w:lang w:val="en-US"/>
        </w:rPr>
      </w:pPr>
      <w:r w:rsidRPr="0053775C">
        <w:rPr>
          <w:lang w:val="en-US"/>
        </w:rPr>
        <w:lastRenderedPageBreak/>
        <w:t>Freedom of Information Acts on the federal level and in 11 of the 16 federal states (2006ff.).  By law</w:t>
      </w:r>
      <w:r w:rsidR="00F0634C" w:rsidRPr="0053775C">
        <w:rPr>
          <w:lang w:val="en-US"/>
        </w:rPr>
        <w:t>,</w:t>
      </w:r>
      <w:r w:rsidRPr="0053775C">
        <w:rPr>
          <w:lang w:val="en-US"/>
        </w:rPr>
        <w:t xml:space="preserve"> every p</w:t>
      </w:r>
      <w:r w:rsidR="00F0634C" w:rsidRPr="0053775C">
        <w:rPr>
          <w:lang w:val="en-US"/>
        </w:rPr>
        <w:t>erson can demand official infor</w:t>
      </w:r>
      <w:r w:rsidRPr="0053775C">
        <w:rPr>
          <w:lang w:val="en-US"/>
        </w:rPr>
        <w:t>mation (documents) without presuppositions.</w:t>
      </w:r>
    </w:p>
    <w:p w:rsidR="000D5D83" w:rsidRPr="0053775C" w:rsidRDefault="00AB010F" w:rsidP="00583AFA">
      <w:pPr>
        <w:pStyle w:val="ListParagraph"/>
        <w:numPr>
          <w:ilvl w:val="0"/>
          <w:numId w:val="1"/>
        </w:numPr>
        <w:jc w:val="both"/>
        <w:rPr>
          <w:lang w:val="en-US"/>
        </w:rPr>
      </w:pPr>
      <w:r w:rsidRPr="0053775C">
        <w:rPr>
          <w:lang w:val="en-US"/>
        </w:rPr>
        <w:t>The most recent amendment of the admini</w:t>
      </w:r>
      <w:r w:rsidR="00F0634C" w:rsidRPr="0053775C">
        <w:rPr>
          <w:lang w:val="en-US"/>
        </w:rPr>
        <w:t xml:space="preserve">strative procedure act (2013). </w:t>
      </w:r>
      <w:r w:rsidRPr="0053775C">
        <w:rPr>
          <w:lang w:val="en-US"/>
        </w:rPr>
        <w:t>Whenev</w:t>
      </w:r>
      <w:r w:rsidR="00F0634C" w:rsidRPr="0053775C">
        <w:rPr>
          <w:lang w:val="en-US"/>
        </w:rPr>
        <w:t>er a plan or a project might have</w:t>
      </w:r>
      <w:r w:rsidRPr="0053775C">
        <w:rPr>
          <w:lang w:val="en-US"/>
        </w:rPr>
        <w:t xml:space="preserve"> a considerable impact on third parties</w:t>
      </w:r>
      <w:r w:rsidR="00F0634C" w:rsidRPr="0053775C">
        <w:rPr>
          <w:lang w:val="en-US"/>
        </w:rPr>
        <w:t>,</w:t>
      </w:r>
      <w:r w:rsidRPr="0053775C">
        <w:rPr>
          <w:lang w:val="en-US"/>
        </w:rPr>
        <w:t xml:space="preserve"> the responsible authority</w:t>
      </w:r>
      <w:r w:rsidR="00F0634C" w:rsidRPr="0053775C">
        <w:rPr>
          <w:lang w:val="en-US"/>
        </w:rPr>
        <w:t xml:space="preserve"> has to inform the affected pub</w:t>
      </w:r>
      <w:r w:rsidRPr="0053775C">
        <w:rPr>
          <w:lang w:val="en-US"/>
        </w:rPr>
        <w:t>lic</w:t>
      </w:r>
      <w:r w:rsidR="00F0634C" w:rsidRPr="0053775C">
        <w:rPr>
          <w:lang w:val="en-US"/>
        </w:rPr>
        <w:t>.</w:t>
      </w:r>
      <w:r w:rsidRPr="0053775C">
        <w:rPr>
          <w:lang w:val="en-US"/>
        </w:rPr>
        <w:t xml:space="preserve"> </w:t>
      </w:r>
      <w:r w:rsidR="00F0634C" w:rsidRPr="0053775C">
        <w:rPr>
          <w:lang w:val="en-US"/>
        </w:rPr>
        <w:t>At an early stage, n</w:t>
      </w:r>
      <w:r w:rsidRPr="0053775C">
        <w:rPr>
          <w:lang w:val="en-US"/>
        </w:rPr>
        <w:t xml:space="preserve">on-conventional </w:t>
      </w:r>
      <w:r w:rsidR="00F0634C" w:rsidRPr="0053775C">
        <w:rPr>
          <w:lang w:val="en-US"/>
        </w:rPr>
        <w:t>(deliberative) participatory in</w:t>
      </w:r>
      <w:r w:rsidRPr="0053775C">
        <w:rPr>
          <w:lang w:val="en-US"/>
        </w:rPr>
        <w:t xml:space="preserve">struments </w:t>
      </w:r>
      <w:proofErr w:type="gramStart"/>
      <w:r w:rsidRPr="0053775C">
        <w:rPr>
          <w:lang w:val="en-US"/>
        </w:rPr>
        <w:t xml:space="preserve">should be </w:t>
      </w:r>
      <w:r w:rsidR="00F0634C" w:rsidRPr="0053775C">
        <w:rPr>
          <w:lang w:val="en-US"/>
        </w:rPr>
        <w:t>applied</w:t>
      </w:r>
      <w:proofErr w:type="gramEnd"/>
      <w:r w:rsidRPr="0053775C">
        <w:rPr>
          <w:lang w:val="en-US"/>
        </w:rPr>
        <w:t>. The affect</w:t>
      </w:r>
      <w:r w:rsidR="00F0634C" w:rsidRPr="0053775C">
        <w:rPr>
          <w:lang w:val="en-US"/>
        </w:rPr>
        <w:t>ed public should have the oppor</w:t>
      </w:r>
      <w:r w:rsidRPr="0053775C">
        <w:rPr>
          <w:lang w:val="en-US"/>
        </w:rPr>
        <w:t xml:space="preserve">tunity to react and respond to the plans before any decision </w:t>
      </w:r>
      <w:proofErr w:type="gramStart"/>
      <w:r w:rsidR="00F0634C" w:rsidRPr="0053775C">
        <w:rPr>
          <w:lang w:val="en-US"/>
        </w:rPr>
        <w:t>is made</w:t>
      </w:r>
      <w:proofErr w:type="gramEnd"/>
      <w:r w:rsidRPr="0053775C">
        <w:rPr>
          <w:lang w:val="en-US"/>
        </w:rPr>
        <w:t xml:space="preserve"> in order that different alternatives could be envisaged.</w:t>
      </w:r>
      <w:r w:rsidR="00752DA5" w:rsidRPr="0053775C">
        <w:rPr>
          <w:lang w:val="en-US"/>
        </w:rPr>
        <w:t xml:space="preserve"> (Masser</w:t>
      </w:r>
      <w:r w:rsidR="00E13F0C">
        <w:rPr>
          <w:lang w:val="en-US"/>
        </w:rPr>
        <w:t xml:space="preserve"> </w:t>
      </w:r>
      <w:r w:rsidR="00752DA5" w:rsidRPr="0053775C">
        <w:rPr>
          <w:lang w:val="en-US"/>
        </w:rPr>
        <w:t>/</w:t>
      </w:r>
      <w:r w:rsidR="00E13F0C">
        <w:rPr>
          <w:lang w:val="en-US"/>
        </w:rPr>
        <w:t xml:space="preserve"> </w:t>
      </w:r>
      <w:r w:rsidR="00752DA5" w:rsidRPr="0053775C">
        <w:rPr>
          <w:lang w:val="en-US"/>
        </w:rPr>
        <w:t>Ritter</w:t>
      </w:r>
      <w:r w:rsidR="00E13F0C">
        <w:rPr>
          <w:lang w:val="en-US"/>
        </w:rPr>
        <w:t xml:space="preserve"> </w:t>
      </w:r>
      <w:r w:rsidR="00752DA5" w:rsidRPr="0053775C">
        <w:rPr>
          <w:lang w:val="en-US"/>
        </w:rPr>
        <w:t>/</w:t>
      </w:r>
      <w:r w:rsidR="00E13F0C">
        <w:rPr>
          <w:lang w:val="en-US"/>
        </w:rPr>
        <w:t xml:space="preserve"> </w:t>
      </w:r>
      <w:r w:rsidR="00752DA5" w:rsidRPr="0053775C">
        <w:rPr>
          <w:lang w:val="en-US"/>
        </w:rPr>
        <w:t>Ziekow 2014, 1ff.)</w:t>
      </w:r>
    </w:p>
    <w:p w:rsidR="00AB010F" w:rsidRPr="0053775C" w:rsidRDefault="00AB010F" w:rsidP="00583AFA">
      <w:pPr>
        <w:ind w:left="360"/>
        <w:jc w:val="both"/>
        <w:rPr>
          <w:lang w:val="en-US"/>
        </w:rPr>
      </w:pPr>
      <w:r w:rsidRPr="0053775C">
        <w:rPr>
          <w:lang w:val="en-US"/>
        </w:rPr>
        <w:t>Beginning with the early nineties of the last century a second or “new wave” of participation opportunities focusing on codetermination of citizens emerged. (Very similar in many OECD-Countries):</w:t>
      </w:r>
    </w:p>
    <w:p w:rsidR="00AB010F" w:rsidRPr="0053775C" w:rsidRDefault="00AB010F" w:rsidP="00583AFA">
      <w:pPr>
        <w:pStyle w:val="ListParagraph"/>
        <w:numPr>
          <w:ilvl w:val="0"/>
          <w:numId w:val="2"/>
        </w:numPr>
        <w:jc w:val="both"/>
        <w:rPr>
          <w:lang w:val="en-US"/>
        </w:rPr>
      </w:pPr>
      <w:r w:rsidRPr="0053775C">
        <w:rPr>
          <w:lang w:val="en-US"/>
        </w:rPr>
        <w:t xml:space="preserve">Citizens’ initiatives and referendums at the municipal level but also in federal states but with different quorums (petitioner and voter participation) and permitted issues, e.g. budget </w:t>
      </w:r>
      <w:proofErr w:type="gramStart"/>
      <w:r w:rsidRPr="0053775C">
        <w:rPr>
          <w:lang w:val="en-US"/>
        </w:rPr>
        <w:t>issues(</w:t>
      </w:r>
      <w:proofErr w:type="gramEnd"/>
      <w:r w:rsidRPr="0053775C">
        <w:rPr>
          <w:lang w:val="en-US"/>
        </w:rPr>
        <w:t>!)</w:t>
      </w:r>
      <w:r w:rsidR="00F0634C" w:rsidRPr="0053775C">
        <w:rPr>
          <w:lang w:val="en-US"/>
        </w:rPr>
        <w:t xml:space="preserve"> </w:t>
      </w:r>
      <w:r w:rsidRPr="0053775C">
        <w:rPr>
          <w:lang w:val="en-US"/>
        </w:rPr>
        <w:t>not allowed.</w:t>
      </w:r>
    </w:p>
    <w:p w:rsidR="00AB010F" w:rsidRPr="0053775C" w:rsidRDefault="00AB010F" w:rsidP="00583AFA">
      <w:pPr>
        <w:pStyle w:val="ListParagraph"/>
        <w:numPr>
          <w:ilvl w:val="0"/>
          <w:numId w:val="2"/>
        </w:numPr>
        <w:jc w:val="both"/>
        <w:rPr>
          <w:lang w:val="en-US"/>
        </w:rPr>
      </w:pPr>
      <w:r w:rsidRPr="0053775C">
        <w:rPr>
          <w:lang w:val="en-US"/>
        </w:rPr>
        <w:t>Direct ballot (sometimes recall as well) of mayors (in all federal states) and county commissioners (district administrators) (all non-city states except Baden-Württemberg).</w:t>
      </w:r>
    </w:p>
    <w:p w:rsidR="000D5D83" w:rsidRPr="0053775C" w:rsidRDefault="00AB010F" w:rsidP="00583AFA">
      <w:pPr>
        <w:pStyle w:val="ListParagraph"/>
        <w:numPr>
          <w:ilvl w:val="0"/>
          <w:numId w:val="2"/>
        </w:numPr>
        <w:jc w:val="both"/>
        <w:rPr>
          <w:lang w:val="en-US"/>
        </w:rPr>
      </w:pPr>
      <w:r w:rsidRPr="0053775C">
        <w:rPr>
          <w:lang w:val="en-US"/>
        </w:rPr>
        <w:t>In some federal states the opportunity to have influence on the persons in the councils by choosing specific candidates from the tickets (at the bottom the attempt to have electoral lists / the proportional voting sys-tem and the majority election system of single persons at the same time; very sophisticated).</w:t>
      </w:r>
    </w:p>
    <w:p w:rsidR="00572140" w:rsidRDefault="00D0292C" w:rsidP="00D424A8">
      <w:pPr>
        <w:jc w:val="both"/>
        <w:rPr>
          <w:sz w:val="23"/>
          <w:szCs w:val="23"/>
          <w:lang w:val="en-US"/>
        </w:rPr>
      </w:pPr>
      <w:r w:rsidRPr="00F63208">
        <w:rPr>
          <w:lang w:val="en-US"/>
        </w:rPr>
        <w:t>In addition to those legally structured participati</w:t>
      </w:r>
      <w:r w:rsidR="00CF46BD" w:rsidRPr="00F63208">
        <w:rPr>
          <w:lang w:val="en-US"/>
        </w:rPr>
        <w:t xml:space="preserve">on opportunities, there </w:t>
      </w:r>
      <w:r w:rsidR="00363E56" w:rsidRPr="00F63208">
        <w:rPr>
          <w:lang w:val="en-US"/>
        </w:rPr>
        <w:t>are extended possibilities for</w:t>
      </w:r>
      <w:r w:rsidR="00CF46BD" w:rsidRPr="00F63208">
        <w:rPr>
          <w:lang w:val="en-US"/>
        </w:rPr>
        <w:t xml:space="preserve"> informal participatio</w:t>
      </w:r>
      <w:r w:rsidR="008E0D29" w:rsidRPr="00F63208">
        <w:rPr>
          <w:lang w:val="en-US"/>
        </w:rPr>
        <w:t xml:space="preserve">n </w:t>
      </w:r>
      <w:r w:rsidR="00E13F0C">
        <w:rPr>
          <w:lang w:val="en-US"/>
        </w:rPr>
        <w:t>on all levels (Gabriel /</w:t>
      </w:r>
      <w:r w:rsidR="00854B4E" w:rsidRPr="00F63208">
        <w:rPr>
          <w:lang w:val="en-US"/>
        </w:rPr>
        <w:t xml:space="preserve"> </w:t>
      </w:r>
      <w:proofErr w:type="spellStart"/>
      <w:r w:rsidR="00854B4E" w:rsidRPr="00F63208">
        <w:rPr>
          <w:lang w:val="en-US"/>
        </w:rPr>
        <w:t>Kersting</w:t>
      </w:r>
      <w:proofErr w:type="spellEnd"/>
      <w:r w:rsidR="008E0D29" w:rsidRPr="00F63208">
        <w:rPr>
          <w:lang w:val="en-US"/>
        </w:rPr>
        <w:t xml:space="preserve"> 2014, 44).</w:t>
      </w:r>
      <w:r w:rsidR="00DA5169" w:rsidRPr="00F63208">
        <w:rPr>
          <w:lang w:val="en-US"/>
        </w:rPr>
        <w:t xml:space="preserve"> </w:t>
      </w:r>
      <w:r w:rsidR="00037B19" w:rsidRPr="00F63208">
        <w:rPr>
          <w:lang w:val="en-US"/>
        </w:rPr>
        <w:t>These aim to enhance citizen’s participation by</w:t>
      </w:r>
      <w:r w:rsidR="00062313" w:rsidRPr="00F63208">
        <w:rPr>
          <w:lang w:val="en-US"/>
        </w:rPr>
        <w:t xml:space="preserve"> involving citizens into p</w:t>
      </w:r>
      <w:r w:rsidR="00572140">
        <w:rPr>
          <w:sz w:val="23"/>
          <w:szCs w:val="23"/>
          <w:lang w:val="en-US"/>
        </w:rPr>
        <w:t>olitical decision-</w:t>
      </w:r>
      <w:r w:rsidR="00062313" w:rsidRPr="00F63208">
        <w:rPr>
          <w:sz w:val="23"/>
          <w:szCs w:val="23"/>
          <w:lang w:val="en-US"/>
        </w:rPr>
        <w:t xml:space="preserve">making. </w:t>
      </w:r>
    </w:p>
    <w:p w:rsidR="00F0634C" w:rsidRPr="0053775C" w:rsidRDefault="00C21F95" w:rsidP="00D424A8">
      <w:pPr>
        <w:jc w:val="both"/>
        <w:rPr>
          <w:lang w:val="en-US"/>
        </w:rPr>
      </w:pPr>
      <w:r w:rsidRPr="0053775C">
        <w:rPr>
          <w:lang w:val="en-US"/>
        </w:rPr>
        <w:t xml:space="preserve">Especially the direct ballot of mayors and county commissioners did not yield the expected success. Turnout rates are poor, </w:t>
      </w:r>
      <w:r w:rsidR="003B774B" w:rsidRPr="0053775C">
        <w:rPr>
          <w:lang w:val="en-US"/>
        </w:rPr>
        <w:t>very often</w:t>
      </w:r>
      <w:r w:rsidRPr="0053775C">
        <w:rPr>
          <w:lang w:val="en-US"/>
        </w:rPr>
        <w:t xml:space="preserve"> below 50%</w:t>
      </w:r>
      <w:r w:rsidR="003B774B" w:rsidRPr="0053775C">
        <w:rPr>
          <w:lang w:val="en-US"/>
        </w:rPr>
        <w:t>;</w:t>
      </w:r>
      <w:r w:rsidR="00C91383" w:rsidRPr="0053775C">
        <w:rPr>
          <w:lang w:val="en-US"/>
        </w:rPr>
        <w:t xml:space="preserve"> especially the turnout rates of second ballots are very low</w:t>
      </w:r>
      <w:r w:rsidR="00C91383" w:rsidRPr="0053775C">
        <w:rPr>
          <w:rStyle w:val="FootnoteReference"/>
          <w:lang w:val="en-US"/>
        </w:rPr>
        <w:footnoteReference w:id="3"/>
      </w:r>
      <w:r w:rsidRPr="0053775C">
        <w:rPr>
          <w:lang w:val="en-US"/>
        </w:rPr>
        <w:t xml:space="preserve">. </w:t>
      </w:r>
      <w:r w:rsidR="00120D54" w:rsidRPr="0053775C">
        <w:rPr>
          <w:lang w:val="en-US"/>
        </w:rPr>
        <w:t>Moreover, in the state of Brandenburg some elections of county commissioners were void due to too low voter participation</w:t>
      </w:r>
      <w:r w:rsidR="00C91383" w:rsidRPr="0053775C">
        <w:rPr>
          <w:lang w:val="en-US"/>
        </w:rPr>
        <w:t>, l</w:t>
      </w:r>
      <w:r w:rsidR="00120D54" w:rsidRPr="0053775C">
        <w:rPr>
          <w:lang w:val="en-US"/>
        </w:rPr>
        <w:t>ess than 15%</w:t>
      </w:r>
      <w:r w:rsidR="00DF3EFD" w:rsidRPr="0053775C">
        <w:rPr>
          <w:rStyle w:val="FootnoteReference"/>
          <w:lang w:val="en-US"/>
        </w:rPr>
        <w:footnoteReference w:id="4"/>
      </w:r>
      <w:r w:rsidR="00120D54" w:rsidRPr="0053775C">
        <w:rPr>
          <w:lang w:val="en-US"/>
        </w:rPr>
        <w:t xml:space="preserve">. Thus, especially in respect of the district commissioners the direct ballots </w:t>
      </w:r>
      <w:proofErr w:type="gramStart"/>
      <w:r w:rsidR="00120D54" w:rsidRPr="0053775C">
        <w:rPr>
          <w:lang w:val="en-US"/>
        </w:rPr>
        <w:t>are called</w:t>
      </w:r>
      <w:proofErr w:type="gramEnd"/>
      <w:r w:rsidR="00120D54" w:rsidRPr="0053775C">
        <w:rPr>
          <w:lang w:val="en-US"/>
        </w:rPr>
        <w:t xml:space="preserve"> into question</w:t>
      </w:r>
      <w:r w:rsidR="00B11921" w:rsidRPr="0053775C">
        <w:rPr>
          <w:rStyle w:val="FootnoteReference"/>
          <w:lang w:val="en-US"/>
        </w:rPr>
        <w:footnoteReference w:id="5"/>
      </w:r>
      <w:r w:rsidR="00120D54" w:rsidRPr="0053775C">
        <w:rPr>
          <w:lang w:val="en-US"/>
        </w:rPr>
        <w:t xml:space="preserve">. </w:t>
      </w:r>
      <w:r w:rsidR="003B774B" w:rsidRPr="0053775C">
        <w:rPr>
          <w:lang w:val="en-US"/>
        </w:rPr>
        <w:t>It seems that people decide to vote according to their (personal) importance of the election. (</w:t>
      </w:r>
      <w:proofErr w:type="spellStart"/>
      <w:r w:rsidR="003B774B" w:rsidRPr="0053775C">
        <w:rPr>
          <w:lang w:val="en-US"/>
        </w:rPr>
        <w:t>Lückemeier</w:t>
      </w:r>
      <w:proofErr w:type="spellEnd"/>
      <w:r w:rsidR="003B774B" w:rsidRPr="0053775C">
        <w:rPr>
          <w:lang w:val="en-US"/>
        </w:rPr>
        <w:t xml:space="preserve">, 12). </w:t>
      </w:r>
    </w:p>
    <w:p w:rsidR="006D230D" w:rsidRPr="0053775C" w:rsidRDefault="004D7F9D" w:rsidP="00583AFA">
      <w:pPr>
        <w:pStyle w:val="Heading2"/>
        <w:jc w:val="both"/>
        <w:rPr>
          <w:rFonts w:asciiTheme="minorHAnsi" w:hAnsiTheme="minorHAnsi"/>
          <w:lang w:val="en-US"/>
        </w:rPr>
      </w:pPr>
      <w:bookmarkStart w:id="5" w:name="_Toc441568738"/>
      <w:r w:rsidRPr="0053775C">
        <w:rPr>
          <w:rFonts w:asciiTheme="minorHAnsi" w:hAnsiTheme="minorHAnsi"/>
          <w:lang w:val="en-US"/>
        </w:rPr>
        <w:t>2.2</w:t>
      </w:r>
      <w:r w:rsidRPr="0053775C">
        <w:rPr>
          <w:rFonts w:asciiTheme="minorHAnsi" w:hAnsiTheme="minorHAnsi"/>
          <w:lang w:val="en-US"/>
        </w:rPr>
        <w:tab/>
      </w:r>
      <w:r w:rsidR="006D230D" w:rsidRPr="0053775C">
        <w:rPr>
          <w:rFonts w:asciiTheme="minorHAnsi" w:hAnsiTheme="minorHAnsi"/>
          <w:lang w:val="en-US"/>
        </w:rPr>
        <w:t xml:space="preserve">The Gap between </w:t>
      </w:r>
      <w:r w:rsidR="000270A6">
        <w:rPr>
          <w:rFonts w:asciiTheme="minorHAnsi" w:hAnsiTheme="minorHAnsi"/>
          <w:lang w:val="en-US"/>
        </w:rPr>
        <w:t>Important Issues</w:t>
      </w:r>
      <w:r w:rsidR="002D644D" w:rsidRPr="0053775C">
        <w:rPr>
          <w:rFonts w:asciiTheme="minorHAnsi" w:hAnsiTheme="minorHAnsi"/>
          <w:lang w:val="en-US"/>
        </w:rPr>
        <w:t xml:space="preserve"> </w:t>
      </w:r>
      <w:r w:rsidR="006D230D" w:rsidRPr="0053775C">
        <w:rPr>
          <w:rFonts w:asciiTheme="minorHAnsi" w:hAnsiTheme="minorHAnsi"/>
          <w:lang w:val="en-US"/>
        </w:rPr>
        <w:t xml:space="preserve">and Influence on </w:t>
      </w:r>
      <w:r w:rsidR="002D644D" w:rsidRPr="0053775C">
        <w:rPr>
          <w:rFonts w:asciiTheme="minorHAnsi" w:hAnsiTheme="minorHAnsi"/>
          <w:lang w:val="en-US"/>
        </w:rPr>
        <w:t xml:space="preserve">the </w:t>
      </w:r>
      <w:r w:rsidR="006D230D" w:rsidRPr="0053775C">
        <w:rPr>
          <w:rFonts w:asciiTheme="minorHAnsi" w:hAnsiTheme="minorHAnsi"/>
          <w:lang w:val="en-US"/>
        </w:rPr>
        <w:t>Decision-Making</w:t>
      </w:r>
      <w:r w:rsidR="003853A0" w:rsidRPr="0053775C">
        <w:rPr>
          <w:rFonts w:asciiTheme="minorHAnsi" w:hAnsiTheme="minorHAnsi"/>
          <w:lang w:val="en-US"/>
        </w:rPr>
        <w:t xml:space="preserve">: </w:t>
      </w:r>
      <w:r w:rsidR="002D644D" w:rsidRPr="0053775C">
        <w:rPr>
          <w:rFonts w:asciiTheme="minorHAnsi" w:hAnsiTheme="minorHAnsi"/>
          <w:lang w:val="en-US"/>
        </w:rPr>
        <w:tab/>
      </w:r>
      <w:r w:rsidR="003853A0" w:rsidRPr="0053775C">
        <w:rPr>
          <w:rFonts w:asciiTheme="minorHAnsi" w:hAnsiTheme="minorHAnsi"/>
          <w:lang w:val="en-US"/>
        </w:rPr>
        <w:t xml:space="preserve">“Were have all the </w:t>
      </w:r>
      <w:r w:rsidR="000270A6">
        <w:rPr>
          <w:rFonts w:asciiTheme="minorHAnsi" w:hAnsiTheme="minorHAnsi"/>
          <w:lang w:val="en-US"/>
        </w:rPr>
        <w:t>Voters</w:t>
      </w:r>
      <w:r w:rsidR="003853A0" w:rsidRPr="0053775C">
        <w:rPr>
          <w:rFonts w:asciiTheme="minorHAnsi" w:hAnsiTheme="minorHAnsi"/>
          <w:lang w:val="en-US"/>
        </w:rPr>
        <w:t xml:space="preserve"> Gone”?</w:t>
      </w:r>
      <w:bookmarkEnd w:id="5"/>
    </w:p>
    <w:p w:rsidR="00B11921" w:rsidRPr="0053775C" w:rsidRDefault="006D230D" w:rsidP="00583AFA">
      <w:pPr>
        <w:jc w:val="both"/>
        <w:rPr>
          <w:lang w:val="en-US"/>
        </w:rPr>
      </w:pPr>
      <w:r w:rsidRPr="0053775C">
        <w:rPr>
          <w:lang w:val="en-US"/>
        </w:rPr>
        <w:t xml:space="preserve">Klages and Vetter (2013) make the diagnosis of a widening gap between politics and the people (in Germany). </w:t>
      </w:r>
      <w:r w:rsidR="00345B7B" w:rsidRPr="0053775C">
        <w:rPr>
          <w:lang w:val="en-US"/>
        </w:rPr>
        <w:t xml:space="preserve">If we look at the development of the turnout rates in Germany since 1945 it becomes clear that there is a remarkable decreasing voter turnout especially at the municipal level. At the state and in particular at the federal level voter turnouts have </w:t>
      </w:r>
      <w:r w:rsidR="00AE01A1" w:rsidRPr="0053775C">
        <w:rPr>
          <w:lang w:val="en-US"/>
        </w:rPr>
        <w:t>cyclical fluctuations</w:t>
      </w:r>
      <w:r w:rsidR="00345B7B" w:rsidRPr="0053775C">
        <w:rPr>
          <w:lang w:val="en-US"/>
        </w:rPr>
        <w:t xml:space="preserve"> but remain </w:t>
      </w:r>
      <w:r w:rsidR="00AE01A1" w:rsidRPr="0053775C">
        <w:rPr>
          <w:lang w:val="en-US"/>
        </w:rPr>
        <w:t xml:space="preserve">relatively </w:t>
      </w:r>
      <w:r w:rsidR="00345B7B" w:rsidRPr="0053775C">
        <w:rPr>
          <w:lang w:val="en-US"/>
        </w:rPr>
        <w:t xml:space="preserve">stable. </w:t>
      </w:r>
      <w:r w:rsidR="00AE01A1" w:rsidRPr="0053775C">
        <w:rPr>
          <w:lang w:val="en-US"/>
        </w:rPr>
        <w:t xml:space="preserve">The turnout levels since the 1990ties match the delineated order of importance (of the different hierarchical political levels) above (Figure 1) perfectly. Elections at the federal state level have the highest voter turnouts followed by the state level. Voter turnouts at the local and municipal level </w:t>
      </w:r>
      <w:r w:rsidR="006E5299" w:rsidRPr="0053775C">
        <w:rPr>
          <w:lang w:val="en-US"/>
        </w:rPr>
        <w:t xml:space="preserve">experienced a dramatic decline. </w:t>
      </w:r>
      <w:r w:rsidR="0030437E" w:rsidRPr="0053775C">
        <w:rPr>
          <w:lang w:val="en-US"/>
        </w:rPr>
        <w:t xml:space="preserve">(This concerns the elections for the European Parliament on a larger scale). </w:t>
      </w:r>
    </w:p>
    <w:p w:rsidR="00B11921" w:rsidRPr="0053775C" w:rsidRDefault="006E5299" w:rsidP="00583AFA">
      <w:pPr>
        <w:jc w:val="both"/>
        <w:rPr>
          <w:lang w:val="en-US"/>
        </w:rPr>
      </w:pPr>
      <w:r w:rsidRPr="0053775C">
        <w:rPr>
          <w:noProof/>
          <w:lang w:eastAsia="de-DE"/>
        </w:rPr>
        <w:lastRenderedPageBreak/>
        <mc:AlternateContent>
          <mc:Choice Requires="wps">
            <w:drawing>
              <wp:anchor distT="45720" distB="45720" distL="114300" distR="114300" simplePos="0" relativeHeight="251659264" behindDoc="0" locked="0" layoutInCell="1" allowOverlap="1" wp14:anchorId="7ED91089" wp14:editId="685C5400">
                <wp:simplePos x="0" y="0"/>
                <wp:positionH relativeFrom="column">
                  <wp:posOffset>452755</wp:posOffset>
                </wp:positionH>
                <wp:positionV relativeFrom="paragraph">
                  <wp:posOffset>1881505</wp:posOffset>
                </wp:positionV>
                <wp:extent cx="1276350" cy="6667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66750"/>
                        </a:xfrm>
                        <a:prstGeom prst="rect">
                          <a:avLst/>
                        </a:prstGeom>
                        <a:solidFill>
                          <a:srgbClr val="FFFFFF"/>
                        </a:solidFill>
                        <a:ln w="9525">
                          <a:noFill/>
                          <a:miter lim="800000"/>
                          <a:headEnd/>
                          <a:tailEnd/>
                        </a:ln>
                      </wps:spPr>
                      <wps:txbx>
                        <w:txbxContent>
                          <w:p w:rsidR="00371F03" w:rsidRDefault="00371F03" w:rsidP="006E5299">
                            <w:pPr>
                              <w:spacing w:after="0"/>
                              <w:rPr>
                                <w:rFonts w:ascii="Arial" w:hAnsi="Arial" w:cs="Arial"/>
                                <w:sz w:val="18"/>
                                <w:szCs w:val="18"/>
                                <w:lang w:val="en-US"/>
                              </w:rPr>
                            </w:pPr>
                            <w:r>
                              <w:rPr>
                                <w:rFonts w:ascii="Arial" w:hAnsi="Arial" w:cs="Arial"/>
                                <w:sz w:val="18"/>
                                <w:szCs w:val="18"/>
                                <w:lang w:val="en-US"/>
                              </w:rPr>
                              <w:t>Municipal elections</w:t>
                            </w:r>
                          </w:p>
                          <w:p w:rsidR="00371F03" w:rsidRDefault="00371F03" w:rsidP="006E5299">
                            <w:pPr>
                              <w:spacing w:after="0"/>
                              <w:rPr>
                                <w:rFonts w:ascii="Arial" w:hAnsi="Arial" w:cs="Arial"/>
                                <w:sz w:val="18"/>
                                <w:szCs w:val="18"/>
                                <w:lang w:val="en-US"/>
                              </w:rPr>
                            </w:pPr>
                            <w:r>
                              <w:rPr>
                                <w:rFonts w:ascii="Arial" w:hAnsi="Arial" w:cs="Arial"/>
                                <w:sz w:val="18"/>
                                <w:szCs w:val="18"/>
                                <w:lang w:val="en-US"/>
                              </w:rPr>
                              <w:t>State elections</w:t>
                            </w:r>
                          </w:p>
                          <w:p w:rsidR="00371F03" w:rsidRDefault="00371F03" w:rsidP="006E5299">
                            <w:pPr>
                              <w:spacing w:after="0"/>
                              <w:rPr>
                                <w:rFonts w:ascii="Arial" w:hAnsi="Arial" w:cs="Arial"/>
                                <w:sz w:val="18"/>
                                <w:szCs w:val="18"/>
                                <w:lang w:val="en-US"/>
                              </w:rPr>
                            </w:pPr>
                            <w:r>
                              <w:rPr>
                                <w:rFonts w:ascii="Arial" w:hAnsi="Arial" w:cs="Arial"/>
                                <w:sz w:val="18"/>
                                <w:szCs w:val="18"/>
                                <w:lang w:val="en-US"/>
                              </w:rPr>
                              <w:t>Federal elections</w:t>
                            </w:r>
                          </w:p>
                          <w:p w:rsidR="00371F03" w:rsidRPr="006E5299" w:rsidRDefault="00371F03" w:rsidP="006E5299">
                            <w:pPr>
                              <w:spacing w:after="0"/>
                              <w:rPr>
                                <w:rFonts w:ascii="Arial" w:hAnsi="Arial" w:cs="Arial"/>
                                <w:sz w:val="18"/>
                                <w:szCs w:val="18"/>
                                <w:lang w:val="en-US"/>
                              </w:rPr>
                            </w:pPr>
                            <w:r>
                              <w:rPr>
                                <w:rFonts w:ascii="Arial" w:hAnsi="Arial" w:cs="Arial"/>
                                <w:sz w:val="18"/>
                                <w:szCs w:val="18"/>
                                <w:lang w:val="en-US"/>
                              </w:rPr>
                              <w:t>European elections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91089" id="_x0000_t202" coordsize="21600,21600" o:spt="202" path="m,l,21600r21600,l21600,xe">
                <v:stroke joinstyle="miter"/>
                <v:path gradientshapeok="t" o:connecttype="rect"/>
              </v:shapetype>
              <v:shape id="Textfeld 2" o:spid="_x0000_s1026" type="#_x0000_t202" style="position:absolute;left:0;text-align:left;margin-left:35.65pt;margin-top:148.15pt;width:100.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cPIAIAAB0EAAAOAAAAZHJzL2Uyb0RvYy54bWysU9tu2zAMfR+wfxD0vjjxcmmNOEWXLsOA&#10;7gK0+wBZkmNhkqhJSuzu60fJaZptb8P8IJAmeUgekuubwWhylD4osDWdTaaUSMtBKLuv6bfH3Zsr&#10;SkJkVjANVtb0SQZ6s3n9at27SpbQgRbSEwSxoepdTbsYXVUUgXfSsDABJy0aW/CGRVT9vhCe9Yhu&#10;dFFOp8uiBy+cBy5DwL93o5FuMn7bSh6/tG2QkeiaYm0xvz6/TXqLzZpVe89cp/ipDPYPVRimLCY9&#10;Q92xyMjBq7+gjOIeArRxwsEU0LaKy9wDdjOb/tHNQ8eczL0gOcGdaQr/D5Z/Pn71RImalrMVJZYZ&#10;HNKjHGIrtSBl4qd3oUK3B4eOcXgHA8459xrcPfDvgVjYdszu5a330HeSCaxvliKLi9ARJySQpv8E&#10;AtOwQ4QMNLTeJPKQDoLoOKen82ywFMJTynK1fLtAE0fbcrlcoZxSsOo52vkQP0gwJAk19Tj7jM6O&#10;9yGOrs8uKVkArcROaZ0Vv2+22pMjwz3Z5e+E/pubtqSv6fWiXGRkCykeoVllVMQ91srU9GqavhTO&#10;qsTGeyuyHJnSo4xFa3uiJzEychOHZkDHxFkD4gmJ8jDuK94XCh34n5T0uKs1DT8OzEtK9EeLZF/P&#10;5vO03FmZL1YlKv7S0lxamOUIVdNIyShuYz6IVK+FWxxKqzJfL5WcasUdzIyf7iUt+aWevV6uevML&#10;AAD//wMAUEsDBBQABgAIAAAAIQBI+Gpv3QAAAAoBAAAPAAAAZHJzL2Rvd25yZXYueG1sTI9BT4NA&#10;EIXvJv6HzZh4MXYpVmgpQ6MmGq+t/QEDTIHI7hJ2W+i/dzzp7U3elzfv5bvZ9OrCo++cRVguIlBs&#10;K1d3tkE4fr0/rkH5QLam3llGuLKHXXF7k1NWu8nu+XIIjZIQ6zNCaEMYMq191bIhv3ADW/FObjQU&#10;5BwbXY80SbjpdRxFiTbUWfnQ0sBvLVffh7NBOH1OD8+bqfwIx3S/Sl6pS0t3Rby/m1+2oALP4Q+G&#10;3/pSHQrpVLqzrb3qEdLlk5AI8SYRIUCcxiJKhFUkli5y/X9C8QMAAP//AwBQSwECLQAUAAYACAAA&#10;ACEAtoM4kv4AAADhAQAAEwAAAAAAAAAAAAAAAAAAAAAAW0NvbnRlbnRfVHlwZXNdLnhtbFBLAQIt&#10;ABQABgAIAAAAIQA4/SH/1gAAAJQBAAALAAAAAAAAAAAAAAAAAC8BAABfcmVscy8ucmVsc1BLAQIt&#10;ABQABgAIAAAAIQCI2ucPIAIAAB0EAAAOAAAAAAAAAAAAAAAAAC4CAABkcnMvZTJvRG9jLnhtbFBL&#10;AQItABQABgAIAAAAIQBI+Gpv3QAAAAoBAAAPAAAAAAAAAAAAAAAAAHoEAABkcnMvZG93bnJldi54&#10;bWxQSwUGAAAAAAQABADzAAAAhAUAAAAA&#10;" stroked="f">
                <v:textbox>
                  <w:txbxContent>
                    <w:p w:rsidR="00371F03" w:rsidRDefault="00371F03" w:rsidP="006E5299">
                      <w:pPr>
                        <w:spacing w:after="0"/>
                        <w:rPr>
                          <w:rFonts w:ascii="Arial" w:hAnsi="Arial" w:cs="Arial"/>
                          <w:sz w:val="18"/>
                          <w:szCs w:val="18"/>
                          <w:lang w:val="en-US"/>
                        </w:rPr>
                      </w:pPr>
                      <w:r>
                        <w:rPr>
                          <w:rFonts w:ascii="Arial" w:hAnsi="Arial" w:cs="Arial"/>
                          <w:sz w:val="18"/>
                          <w:szCs w:val="18"/>
                          <w:lang w:val="en-US"/>
                        </w:rPr>
                        <w:t>Municipal elections</w:t>
                      </w:r>
                    </w:p>
                    <w:p w:rsidR="00371F03" w:rsidRDefault="00371F03" w:rsidP="006E5299">
                      <w:pPr>
                        <w:spacing w:after="0"/>
                        <w:rPr>
                          <w:rFonts w:ascii="Arial" w:hAnsi="Arial" w:cs="Arial"/>
                          <w:sz w:val="18"/>
                          <w:szCs w:val="18"/>
                          <w:lang w:val="en-US"/>
                        </w:rPr>
                      </w:pPr>
                      <w:r>
                        <w:rPr>
                          <w:rFonts w:ascii="Arial" w:hAnsi="Arial" w:cs="Arial"/>
                          <w:sz w:val="18"/>
                          <w:szCs w:val="18"/>
                          <w:lang w:val="en-US"/>
                        </w:rPr>
                        <w:t>State elections</w:t>
                      </w:r>
                    </w:p>
                    <w:p w:rsidR="00371F03" w:rsidRDefault="00371F03" w:rsidP="006E5299">
                      <w:pPr>
                        <w:spacing w:after="0"/>
                        <w:rPr>
                          <w:rFonts w:ascii="Arial" w:hAnsi="Arial" w:cs="Arial"/>
                          <w:sz w:val="18"/>
                          <w:szCs w:val="18"/>
                          <w:lang w:val="en-US"/>
                        </w:rPr>
                      </w:pPr>
                      <w:r>
                        <w:rPr>
                          <w:rFonts w:ascii="Arial" w:hAnsi="Arial" w:cs="Arial"/>
                          <w:sz w:val="18"/>
                          <w:szCs w:val="18"/>
                          <w:lang w:val="en-US"/>
                        </w:rPr>
                        <w:t>Federal elections</w:t>
                      </w:r>
                    </w:p>
                    <w:p w:rsidR="00371F03" w:rsidRPr="006E5299" w:rsidRDefault="00371F03" w:rsidP="006E5299">
                      <w:pPr>
                        <w:spacing w:after="0"/>
                        <w:rPr>
                          <w:rFonts w:ascii="Arial" w:hAnsi="Arial" w:cs="Arial"/>
                          <w:sz w:val="18"/>
                          <w:szCs w:val="18"/>
                          <w:lang w:val="en-US"/>
                        </w:rPr>
                      </w:pPr>
                      <w:r>
                        <w:rPr>
                          <w:rFonts w:ascii="Arial" w:hAnsi="Arial" w:cs="Arial"/>
                          <w:sz w:val="18"/>
                          <w:szCs w:val="18"/>
                          <w:lang w:val="en-US"/>
                        </w:rPr>
                        <w:t>European elections</w:t>
                      </w:r>
                    </w:p>
                  </w:txbxContent>
                </v:textbox>
              </v:shape>
            </w:pict>
          </mc:Fallback>
        </mc:AlternateContent>
      </w:r>
      <w:r w:rsidRPr="0053775C">
        <w:rPr>
          <w:noProof/>
          <w:lang w:eastAsia="de-DE"/>
        </w:rPr>
        <w:drawing>
          <wp:inline distT="0" distB="0" distL="0" distR="0" wp14:anchorId="390F6422" wp14:editId="1E8147EB">
            <wp:extent cx="5695315" cy="294259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315" cy="2942590"/>
                    </a:xfrm>
                    <a:prstGeom prst="rect">
                      <a:avLst/>
                    </a:prstGeom>
                    <a:noFill/>
                  </pic:spPr>
                </pic:pic>
              </a:graphicData>
            </a:graphic>
          </wp:inline>
        </w:drawing>
      </w:r>
    </w:p>
    <w:p w:rsidR="00B11921" w:rsidRPr="00485F69" w:rsidRDefault="006E5299" w:rsidP="00583AFA">
      <w:pPr>
        <w:jc w:val="both"/>
        <w:rPr>
          <w:b/>
          <w:sz w:val="20"/>
          <w:szCs w:val="20"/>
          <w:lang w:val="en-US"/>
        </w:rPr>
      </w:pPr>
      <w:r w:rsidRPr="00485F69">
        <w:rPr>
          <w:b/>
          <w:sz w:val="20"/>
          <w:szCs w:val="20"/>
          <w:lang w:val="en-US"/>
        </w:rPr>
        <w:t xml:space="preserve">Figure </w:t>
      </w:r>
      <w:r w:rsidR="00D424A8">
        <w:rPr>
          <w:b/>
          <w:sz w:val="20"/>
          <w:szCs w:val="20"/>
          <w:lang w:val="en-US"/>
        </w:rPr>
        <w:t>1</w:t>
      </w:r>
      <w:r w:rsidRPr="00485F69">
        <w:rPr>
          <w:b/>
          <w:sz w:val="20"/>
          <w:szCs w:val="20"/>
          <w:lang w:val="en-US"/>
        </w:rPr>
        <w:t>: Election Turnout at Different Levels of Government in Hessen 1946-2010</w:t>
      </w:r>
      <w:r w:rsidRPr="00485F69">
        <w:rPr>
          <w:rStyle w:val="FootnoteReference"/>
          <w:b/>
          <w:sz w:val="20"/>
          <w:szCs w:val="20"/>
          <w:lang w:val="en-US"/>
        </w:rPr>
        <w:footnoteReference w:id="6"/>
      </w:r>
      <w:r w:rsidR="00160168" w:rsidRPr="00485F69">
        <w:rPr>
          <w:b/>
          <w:sz w:val="20"/>
          <w:szCs w:val="20"/>
          <w:lang w:val="en-US"/>
        </w:rPr>
        <w:t>, percentages</w:t>
      </w:r>
    </w:p>
    <w:p w:rsidR="00C919AC" w:rsidRPr="0053775C" w:rsidRDefault="00CB611B" w:rsidP="00583AFA">
      <w:pPr>
        <w:jc w:val="both"/>
        <w:rPr>
          <w:lang w:val="en-US"/>
        </w:rPr>
      </w:pPr>
      <w:r w:rsidRPr="0053775C">
        <w:rPr>
          <w:lang w:val="en-US"/>
        </w:rPr>
        <w:t xml:space="preserve">Is it coincidence that </w:t>
      </w:r>
      <w:r w:rsidR="00AE1E01" w:rsidRPr="0053775C">
        <w:rPr>
          <w:lang w:val="en-US"/>
        </w:rPr>
        <w:t>voter turnouts at the municipal level dropped dramatically at the very time participation opportunities where introduced es</w:t>
      </w:r>
      <w:r w:rsidR="00A45E23" w:rsidRPr="0053775C">
        <w:rPr>
          <w:lang w:val="en-US"/>
        </w:rPr>
        <w:t xml:space="preserve">pecially at the municipal level and only partly at the state level but not at the federal level </w:t>
      </w:r>
      <w:r w:rsidR="00AE1E01" w:rsidRPr="0053775C">
        <w:rPr>
          <w:lang w:val="en-US"/>
        </w:rPr>
        <w:t xml:space="preserve">(second participatory boost)? </w:t>
      </w:r>
    </w:p>
    <w:p w:rsidR="00F0634C" w:rsidRPr="0053775C" w:rsidRDefault="00A45E23" w:rsidP="00583AFA">
      <w:pPr>
        <w:jc w:val="both"/>
        <w:rPr>
          <w:lang w:val="en-US"/>
        </w:rPr>
      </w:pPr>
      <w:r w:rsidRPr="0053775C">
        <w:rPr>
          <w:lang w:val="en-US"/>
        </w:rPr>
        <w:t xml:space="preserve">Since people have the opportunities of direct ballots (directly elect their mayor) and, pre-eminently, </w:t>
      </w:r>
      <w:r w:rsidR="00C919AC" w:rsidRPr="0053775C">
        <w:rPr>
          <w:lang w:val="en-US"/>
        </w:rPr>
        <w:t>have the ability to decide by referendums (in Hesse</w:t>
      </w:r>
      <w:r w:rsidR="00187033" w:rsidRPr="0053775C">
        <w:rPr>
          <w:lang w:val="en-US"/>
        </w:rPr>
        <w:t>n</w:t>
      </w:r>
      <w:r w:rsidR="00C919AC" w:rsidRPr="0053775C">
        <w:rPr>
          <w:lang w:val="en-US"/>
        </w:rPr>
        <w:t xml:space="preserve"> at the municipal level since 1992) election turnouts declined dramatically. It appears that the </w:t>
      </w:r>
      <w:r w:rsidR="007043DA" w:rsidRPr="0053775C">
        <w:rPr>
          <w:lang w:val="en-US"/>
        </w:rPr>
        <w:t>more</w:t>
      </w:r>
      <w:r w:rsidR="00C919AC" w:rsidRPr="0053775C">
        <w:rPr>
          <w:lang w:val="en-US"/>
        </w:rPr>
        <w:t xml:space="preserve"> the people have an immediate influence on the (political) decision making, the </w:t>
      </w:r>
      <w:r w:rsidR="007043DA" w:rsidRPr="0053775C">
        <w:rPr>
          <w:lang w:val="en-US"/>
        </w:rPr>
        <w:t xml:space="preserve">less the governing parties and persons got importance. </w:t>
      </w:r>
      <w:r w:rsidR="0030437E" w:rsidRPr="0053775C">
        <w:rPr>
          <w:lang w:val="en-US"/>
        </w:rPr>
        <w:t>On the other hand, federal elections seem to have a very high significance, but people have no immediate influence. In Germany</w:t>
      </w:r>
      <w:r w:rsidR="006C14D2" w:rsidRPr="0053775C">
        <w:rPr>
          <w:lang w:val="en-US"/>
        </w:rPr>
        <w:t>,</w:t>
      </w:r>
      <w:r w:rsidR="0030437E" w:rsidRPr="0053775C">
        <w:rPr>
          <w:lang w:val="en-US"/>
        </w:rPr>
        <w:t xml:space="preserve"> the people cannot elect persons directly at the </w:t>
      </w:r>
      <w:r w:rsidR="00536856" w:rsidRPr="0053775C">
        <w:rPr>
          <w:lang w:val="en-US"/>
        </w:rPr>
        <w:t xml:space="preserve">state and the federal state level. Furthermore, </w:t>
      </w:r>
      <w:r w:rsidR="0030437E" w:rsidRPr="0053775C">
        <w:rPr>
          <w:lang w:val="en-US"/>
        </w:rPr>
        <w:t xml:space="preserve">at the federal state level referendums </w:t>
      </w:r>
      <w:r w:rsidR="00536856" w:rsidRPr="0053775C">
        <w:rPr>
          <w:lang w:val="en-US"/>
        </w:rPr>
        <w:t>are not eligible</w:t>
      </w:r>
      <w:r w:rsidR="0030437E" w:rsidRPr="0053775C">
        <w:rPr>
          <w:lang w:val="en-US"/>
        </w:rPr>
        <w:t xml:space="preserve">. </w:t>
      </w:r>
    </w:p>
    <w:p w:rsidR="00FB1110" w:rsidRPr="0053775C" w:rsidRDefault="00FB1110" w:rsidP="00583AFA">
      <w:pPr>
        <w:jc w:val="both"/>
        <w:rPr>
          <w:lang w:val="en-US"/>
        </w:rPr>
      </w:pPr>
      <w:r w:rsidRPr="0053775C">
        <w:rPr>
          <w:lang w:val="en-US"/>
        </w:rPr>
        <w:t>Huge parts of the approximately 80% of the German population which wishes more political participation opportunities (chap. 1) does apparently not take part in elections, especially at the municipal level. Moreover, many of the 60% of the people, which declared their willingness to take part in participative processes besides elections</w:t>
      </w:r>
      <w:r w:rsidR="00282241" w:rsidRPr="0053775C">
        <w:rPr>
          <w:lang w:val="en-US"/>
        </w:rPr>
        <w:t>,</w:t>
      </w:r>
      <w:r w:rsidRPr="0053775C">
        <w:rPr>
          <w:lang w:val="en-US"/>
        </w:rPr>
        <w:t xml:space="preserve"> do not take part in municipal elections. </w:t>
      </w:r>
      <w:r w:rsidR="00282241" w:rsidRPr="0053775C">
        <w:rPr>
          <w:lang w:val="en-US"/>
        </w:rPr>
        <w:t xml:space="preserve">(We are coming back to this very interesting item later). </w:t>
      </w:r>
      <w:r w:rsidR="005746E6" w:rsidRPr="0053775C">
        <w:rPr>
          <w:lang w:val="en-US"/>
        </w:rPr>
        <w:t>Are elections just not enough, for instance do people want more detailed influence on community issues?</w:t>
      </w:r>
    </w:p>
    <w:p w:rsidR="007D59BA" w:rsidRPr="00076736" w:rsidRDefault="006508E7" w:rsidP="007D59BA">
      <w:pPr>
        <w:rPr>
          <w:lang w:val="en-US"/>
        </w:rPr>
      </w:pPr>
      <w:r w:rsidRPr="0053775C">
        <w:rPr>
          <w:lang w:val="en-US"/>
        </w:rPr>
        <w:t>There has been a recent “movement” towards participatory budgeting (PB) in many towns and cities in Germany.</w:t>
      </w:r>
      <w:r w:rsidRPr="0053775C">
        <w:rPr>
          <w:rStyle w:val="FootnoteReference"/>
          <w:lang w:val="en-US"/>
        </w:rPr>
        <w:footnoteReference w:id="7"/>
      </w:r>
      <w:r w:rsidRPr="0053775C">
        <w:rPr>
          <w:lang w:val="en-US"/>
        </w:rPr>
        <w:t xml:space="preserve"> </w:t>
      </w:r>
      <w:r w:rsidR="00A252C9" w:rsidRPr="0053775C">
        <w:rPr>
          <w:lang w:val="en-US"/>
        </w:rPr>
        <w:t>T</w:t>
      </w:r>
      <w:r w:rsidRPr="0053775C">
        <w:rPr>
          <w:lang w:val="en-US"/>
        </w:rPr>
        <w:t xml:space="preserve">he underlying idea behind the PB was that the budget determines the most important settings of the </w:t>
      </w:r>
      <w:r w:rsidR="00A252C9" w:rsidRPr="0053775C">
        <w:rPr>
          <w:lang w:val="en-US"/>
        </w:rPr>
        <w:t xml:space="preserve">municipal </w:t>
      </w:r>
      <w:r w:rsidRPr="0053775C">
        <w:rPr>
          <w:lang w:val="en-US"/>
        </w:rPr>
        <w:t>agenda</w:t>
      </w:r>
      <w:r w:rsidR="00E01F80" w:rsidRPr="0053775C">
        <w:rPr>
          <w:lang w:val="en-US"/>
        </w:rPr>
        <w:t xml:space="preserve"> (Bertelsmann-</w:t>
      </w:r>
      <w:proofErr w:type="spellStart"/>
      <w:r w:rsidR="00E01F80" w:rsidRPr="0053775C">
        <w:rPr>
          <w:lang w:val="en-US"/>
        </w:rPr>
        <w:t>Stiftung</w:t>
      </w:r>
      <w:proofErr w:type="spellEnd"/>
      <w:r w:rsidR="00E01F80" w:rsidRPr="0053775C">
        <w:rPr>
          <w:lang w:val="en-US"/>
        </w:rPr>
        <w:t xml:space="preserve"> 2004)</w:t>
      </w:r>
      <w:r w:rsidRPr="0053775C">
        <w:rPr>
          <w:lang w:val="en-US"/>
        </w:rPr>
        <w:t>.</w:t>
      </w:r>
      <w:r w:rsidR="007D59BA">
        <w:rPr>
          <w:lang w:val="en-US"/>
        </w:rPr>
        <w:t xml:space="preserve"> </w:t>
      </w:r>
      <w:r w:rsidR="007D59BA" w:rsidRPr="007D59BA">
        <w:rPr>
          <w:lang w:val="en-US"/>
        </w:rPr>
        <w:t xml:space="preserve">Therefore, a PB seemed to be a silver bullet to come to a coproduction of politics, administration and </w:t>
      </w:r>
      <w:r w:rsidR="007D59BA">
        <w:rPr>
          <w:lang w:val="en-US"/>
        </w:rPr>
        <w:t>the citizens of community live. However,</w:t>
      </w:r>
      <w:r w:rsidR="007D59BA" w:rsidRPr="007D59BA">
        <w:rPr>
          <w:lang w:val="en-US"/>
        </w:rPr>
        <w:t xml:space="preserve"> the bullet did not hit the target the first time.</w:t>
      </w:r>
      <w:r w:rsidR="00A252C9" w:rsidRPr="0053775C">
        <w:rPr>
          <w:lang w:val="en-US"/>
        </w:rPr>
        <w:t xml:space="preserve"> </w:t>
      </w:r>
      <w:r w:rsidR="007D59BA" w:rsidRPr="00076736">
        <w:rPr>
          <w:lang w:val="en-US"/>
        </w:rPr>
        <w:t>About t</w:t>
      </w:r>
      <w:r w:rsidR="007D59BA">
        <w:rPr>
          <w:lang w:val="en-US"/>
        </w:rPr>
        <w:t>welve</w:t>
      </w:r>
      <w:r w:rsidR="007D59BA" w:rsidRPr="00076736">
        <w:rPr>
          <w:lang w:val="en-US"/>
        </w:rPr>
        <w:t xml:space="preserve"> years ago</w:t>
      </w:r>
      <w:r w:rsidR="007D59BA">
        <w:rPr>
          <w:lang w:val="en-US"/>
        </w:rPr>
        <w:t>,</w:t>
      </w:r>
      <w:r w:rsidR="007D59BA" w:rsidRPr="00076736">
        <w:rPr>
          <w:lang w:val="en-US"/>
        </w:rPr>
        <w:t xml:space="preserve"> there was a first attempt to introduce PB in local government. Six (relatively small) pilot-cities introduced </w:t>
      </w:r>
      <w:r w:rsidR="007D59BA">
        <w:rPr>
          <w:lang w:val="en-US"/>
        </w:rPr>
        <w:t>PB</w:t>
      </w:r>
      <w:r w:rsidR="007D59BA" w:rsidRPr="00076736">
        <w:rPr>
          <w:lang w:val="en-US"/>
        </w:rPr>
        <w:t xml:space="preserve">. The moment the </w:t>
      </w:r>
      <w:r w:rsidR="007D59BA">
        <w:rPr>
          <w:lang w:val="en-US"/>
        </w:rPr>
        <w:t xml:space="preserve">state </w:t>
      </w:r>
      <w:r w:rsidR="007D59BA" w:rsidRPr="00076736">
        <w:rPr>
          <w:lang w:val="en-US"/>
        </w:rPr>
        <w:t xml:space="preserve">funding </w:t>
      </w:r>
      <w:r w:rsidR="007D59BA">
        <w:rPr>
          <w:lang w:val="en-US"/>
        </w:rPr>
        <w:t xml:space="preserve">of the project </w:t>
      </w:r>
      <w:r w:rsidR="007D59BA" w:rsidRPr="00076736">
        <w:rPr>
          <w:lang w:val="en-US"/>
        </w:rPr>
        <w:t>ended, four of the six pilot-cities stopped the project immediately. The reasons the municipality officials gave for quitting the project are significant:</w:t>
      </w:r>
    </w:p>
    <w:p w:rsidR="007D59BA" w:rsidRPr="00076736" w:rsidRDefault="007D59BA" w:rsidP="007D59BA">
      <w:pPr>
        <w:pStyle w:val="ListParagraph"/>
        <w:numPr>
          <w:ilvl w:val="0"/>
          <w:numId w:val="14"/>
        </w:numPr>
        <w:rPr>
          <w:lang w:val="en-US"/>
        </w:rPr>
      </w:pPr>
      <w:r w:rsidRPr="00076736">
        <w:rPr>
          <w:lang w:val="en-US"/>
        </w:rPr>
        <w:lastRenderedPageBreak/>
        <w:t xml:space="preserve">Only twenty people attended the PB informational town meetings. A bad ratio of </w:t>
      </w:r>
      <w:r>
        <w:rPr>
          <w:lang w:val="en-US"/>
        </w:rPr>
        <w:t>(much) effort to (few) results.</w:t>
      </w:r>
    </w:p>
    <w:p w:rsidR="007D59BA" w:rsidRDefault="007D59BA" w:rsidP="00A70325">
      <w:pPr>
        <w:pStyle w:val="ListParagraph"/>
        <w:numPr>
          <w:ilvl w:val="0"/>
          <w:numId w:val="14"/>
        </w:numPr>
        <w:jc w:val="both"/>
        <w:rPr>
          <w:lang w:val="en-US"/>
        </w:rPr>
      </w:pPr>
      <w:r w:rsidRPr="007D59BA">
        <w:rPr>
          <w:lang w:val="en-US"/>
        </w:rPr>
        <w:t>The success of the PB was a short-lived. Very quickly only the “usual suspects” (professional activists, “policy nerds”) were participating.</w:t>
      </w:r>
    </w:p>
    <w:p w:rsidR="007D59BA" w:rsidRPr="007D59BA" w:rsidRDefault="007D59BA" w:rsidP="00A70325">
      <w:pPr>
        <w:pStyle w:val="ListParagraph"/>
        <w:numPr>
          <w:ilvl w:val="0"/>
          <w:numId w:val="14"/>
        </w:numPr>
        <w:jc w:val="both"/>
        <w:rPr>
          <w:lang w:val="en-US"/>
        </w:rPr>
      </w:pPr>
      <w:r w:rsidRPr="007D59BA">
        <w:rPr>
          <w:lang w:val="en-US"/>
        </w:rPr>
        <w:t>“No money: You should not ask citizens about their wishes and demands if there are no opportunities to put them into practice”. There was not enough financial scope for PB.</w:t>
      </w:r>
    </w:p>
    <w:p w:rsidR="007D59BA" w:rsidRPr="007D59BA" w:rsidRDefault="007D59BA" w:rsidP="007D59BA">
      <w:pPr>
        <w:ind w:left="360"/>
        <w:rPr>
          <w:lang w:val="en-US"/>
        </w:rPr>
      </w:pPr>
      <w:r w:rsidRPr="007D59BA">
        <w:rPr>
          <w:lang w:val="en-US"/>
        </w:rPr>
        <w:t>Retrospectively it looks like most of the PB1.0 approaches focused upon the delivery of information. Politicians and civil servants (concerned with budget matters) took the chance to comment and interpret the complicated matters of a public budget (together with the hardship of the day to day work of a civil servant) to the public. Supposedly</w:t>
      </w:r>
      <w:r>
        <w:rPr>
          <w:lang w:val="en-US"/>
        </w:rPr>
        <w:t>,</w:t>
      </w:r>
      <w:r w:rsidRPr="007D59BA">
        <w:rPr>
          <w:lang w:val="en-US"/>
        </w:rPr>
        <w:t xml:space="preserve"> people did not wanted to get lessons about the municipal budget in their leisure time. Moreover, the influence of the citizens on the budget was very unclear or obviously non-existent. The following chart indicates that something changed starting around the year 2010:</w:t>
      </w:r>
    </w:p>
    <w:p w:rsidR="007D59BA" w:rsidRPr="00485F69" w:rsidRDefault="007D59BA" w:rsidP="007D59BA">
      <w:pPr>
        <w:jc w:val="both"/>
        <w:rPr>
          <w:b/>
          <w:sz w:val="20"/>
          <w:szCs w:val="20"/>
          <w:lang w:val="en-US"/>
        </w:rPr>
      </w:pPr>
      <w:r>
        <w:rPr>
          <w:noProof/>
          <w:lang w:eastAsia="de-DE"/>
        </w:rPr>
        <w:drawing>
          <wp:inline distT="0" distB="0" distL="0" distR="0" wp14:anchorId="60B0B47F" wp14:editId="760959D4">
            <wp:extent cx="4425033" cy="2657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171" cy="2665966"/>
                    </a:xfrm>
                    <a:prstGeom prst="rect">
                      <a:avLst/>
                    </a:prstGeom>
                    <a:noFill/>
                  </pic:spPr>
                </pic:pic>
              </a:graphicData>
            </a:graphic>
          </wp:inline>
        </w:drawing>
      </w:r>
      <w:r w:rsidRPr="007D59BA">
        <w:rPr>
          <w:b/>
          <w:sz w:val="20"/>
          <w:szCs w:val="20"/>
          <w:lang w:val="en-US"/>
        </w:rPr>
        <w:t xml:space="preserve"> </w:t>
      </w:r>
      <w:r w:rsidR="00D424A8">
        <w:rPr>
          <w:b/>
          <w:sz w:val="20"/>
          <w:szCs w:val="20"/>
          <w:lang w:val="en-US"/>
        </w:rPr>
        <w:br/>
      </w:r>
      <w:r w:rsidRPr="00485F69">
        <w:rPr>
          <w:b/>
          <w:sz w:val="20"/>
          <w:szCs w:val="20"/>
          <w:lang w:val="en-US"/>
        </w:rPr>
        <w:t xml:space="preserve">Figure </w:t>
      </w:r>
      <w:r w:rsidR="00D424A8">
        <w:rPr>
          <w:b/>
          <w:sz w:val="20"/>
          <w:szCs w:val="20"/>
          <w:lang w:val="en-US"/>
        </w:rPr>
        <w:t>2</w:t>
      </w:r>
      <w:r w:rsidRPr="00485F69">
        <w:rPr>
          <w:b/>
          <w:sz w:val="20"/>
          <w:szCs w:val="20"/>
          <w:lang w:val="en-US"/>
        </w:rPr>
        <w:t xml:space="preserve">: </w:t>
      </w:r>
      <w:r w:rsidRPr="007D59BA">
        <w:rPr>
          <w:b/>
          <w:sz w:val="20"/>
          <w:szCs w:val="20"/>
          <w:lang w:val="en-US"/>
        </w:rPr>
        <w:t>Number of municipalities introducing and continuing a PB in Germany, 2008-2013</w:t>
      </w:r>
      <w:r>
        <w:rPr>
          <w:b/>
          <w:sz w:val="20"/>
          <w:szCs w:val="20"/>
          <w:lang w:val="en-US"/>
        </w:rPr>
        <w:t xml:space="preserve">. </w:t>
      </w:r>
      <w:r w:rsidRPr="007D59BA">
        <w:rPr>
          <w:b/>
          <w:sz w:val="20"/>
          <w:szCs w:val="20"/>
          <w:lang w:val="en-US"/>
        </w:rPr>
        <w:t>Data Source: Status Report on Participatory Budgeting in Germany</w:t>
      </w:r>
      <w:r>
        <w:rPr>
          <w:rStyle w:val="FootnoteReference"/>
          <w:lang w:val="en-US"/>
        </w:rPr>
        <w:footnoteReference w:id="8"/>
      </w:r>
    </w:p>
    <w:p w:rsidR="007D59BA" w:rsidRPr="00DC32DC" w:rsidRDefault="007D59BA" w:rsidP="007D59BA">
      <w:pPr>
        <w:rPr>
          <w:lang w:val="en-US"/>
        </w:rPr>
      </w:pPr>
      <w:r w:rsidRPr="0058409C">
        <w:rPr>
          <w:lang w:val="en-US"/>
        </w:rPr>
        <w:t xml:space="preserve">From 2008 to 2011 all </w:t>
      </w:r>
      <w:proofErr w:type="gramStart"/>
      <w:r w:rsidRPr="0058409C">
        <w:rPr>
          <w:lang w:val="en-US"/>
        </w:rPr>
        <w:t>municipalities which newly introduce</w:t>
      </w:r>
      <w:r>
        <w:rPr>
          <w:lang w:val="en-US"/>
        </w:rPr>
        <w:t>d</w:t>
      </w:r>
      <w:r w:rsidRPr="0058409C">
        <w:rPr>
          <w:lang w:val="en-US"/>
        </w:rPr>
        <w:t xml:space="preserve"> a PB</w:t>
      </w:r>
      <w:proofErr w:type="gramEnd"/>
      <w:r w:rsidRPr="0058409C">
        <w:rPr>
          <w:lang w:val="en-US"/>
        </w:rPr>
        <w:t xml:space="preserve"> d</w:t>
      </w:r>
      <w:r>
        <w:rPr>
          <w:lang w:val="en-US"/>
        </w:rPr>
        <w:t>id</w:t>
      </w:r>
      <w:r w:rsidRPr="0058409C">
        <w:rPr>
          <w:lang w:val="en-US"/>
        </w:rPr>
        <w:t xml:space="preserve"> not</w:t>
      </w:r>
      <w:r>
        <w:rPr>
          <w:lang w:val="en-US"/>
        </w:rPr>
        <w:t xml:space="preserve"> continue it the following year or, if some did, a corresponding higher number of municipalities quit the same year. However, only about 10 municipalities carried on their PB for a certain time. </w:t>
      </w:r>
      <w:r w:rsidRPr="00CF0B58">
        <w:rPr>
          <w:lang w:val="en-US"/>
        </w:rPr>
        <w:t xml:space="preserve">Since 2011 the number of municipalities </w:t>
      </w:r>
      <w:r>
        <w:rPr>
          <w:lang w:val="en-US"/>
        </w:rPr>
        <w:t xml:space="preserve">to </w:t>
      </w:r>
      <w:r w:rsidRPr="00CF0B58">
        <w:rPr>
          <w:lang w:val="en-US"/>
        </w:rPr>
        <w:t xml:space="preserve">continue the PB </w:t>
      </w:r>
      <w:r>
        <w:rPr>
          <w:lang w:val="en-US"/>
        </w:rPr>
        <w:t>has risen</w:t>
      </w:r>
      <w:r w:rsidRPr="00CF0B58">
        <w:rPr>
          <w:lang w:val="en-US"/>
        </w:rPr>
        <w:t xml:space="preserve"> from 10 (2011) up to 26 (2013)</w:t>
      </w:r>
      <w:r>
        <w:rPr>
          <w:lang w:val="en-US"/>
        </w:rPr>
        <w:t xml:space="preserve">. </w:t>
      </w:r>
      <w:r w:rsidRPr="00CF0B58">
        <w:rPr>
          <w:lang w:val="en-US"/>
        </w:rPr>
        <w:t>Although the number of municipalities (up to 70 in 2012/13) which quit continuing the PB rise</w:t>
      </w:r>
      <w:r>
        <w:rPr>
          <w:lang w:val="en-US"/>
        </w:rPr>
        <w:t>n</w:t>
      </w:r>
      <w:r w:rsidRPr="00CF0B58">
        <w:rPr>
          <w:lang w:val="en-US"/>
        </w:rPr>
        <w:t xml:space="preserve"> at the same time (Due to a higher number of municipalities which introduce</w:t>
      </w:r>
      <w:r>
        <w:rPr>
          <w:lang w:val="en-US"/>
        </w:rPr>
        <w:t>d</w:t>
      </w:r>
      <w:r w:rsidRPr="00CF0B58">
        <w:rPr>
          <w:lang w:val="en-US"/>
        </w:rPr>
        <w:t xml:space="preserve"> / tr</w:t>
      </w:r>
      <w:r>
        <w:rPr>
          <w:lang w:val="en-US"/>
        </w:rPr>
        <w:t>ied</w:t>
      </w:r>
      <w:r w:rsidRPr="00CF0B58">
        <w:rPr>
          <w:lang w:val="en-US"/>
        </w:rPr>
        <w:t xml:space="preserve"> the PB)</w:t>
      </w:r>
      <w:r>
        <w:rPr>
          <w:lang w:val="en-US"/>
        </w:rPr>
        <w:t xml:space="preserve"> there is a small but visible trend that more municipalities use a PB as a regular feature of the city planning. (Nevertheless, compared with the approximately 2.000 cities in Germany, 26 is a rather small number).</w:t>
      </w:r>
    </w:p>
    <w:p w:rsidR="007D59BA" w:rsidRDefault="007D59BA" w:rsidP="007D59BA">
      <w:pPr>
        <w:rPr>
          <w:lang w:val="en-US"/>
        </w:rPr>
      </w:pPr>
      <w:r>
        <w:rPr>
          <w:lang w:val="en-US"/>
        </w:rPr>
        <w:t>At first sight</w:t>
      </w:r>
      <w:r w:rsidR="000270A6">
        <w:rPr>
          <w:lang w:val="en-US"/>
        </w:rPr>
        <w:t>,</w:t>
      </w:r>
      <w:r>
        <w:rPr>
          <w:lang w:val="en-US"/>
        </w:rPr>
        <w:t xml:space="preserve"> the reason for the turnaround </w:t>
      </w:r>
      <w:proofErr w:type="gramStart"/>
      <w:r>
        <w:rPr>
          <w:lang w:val="en-US"/>
        </w:rPr>
        <w:t>could be attributed</w:t>
      </w:r>
      <w:proofErr w:type="gramEnd"/>
      <w:r>
        <w:rPr>
          <w:lang w:val="en-US"/>
        </w:rPr>
        <w:t xml:space="preserve"> to Web2.0.</w:t>
      </w:r>
      <w:r>
        <w:rPr>
          <w:rStyle w:val="FootnoteReference"/>
          <w:lang w:val="en-US"/>
        </w:rPr>
        <w:footnoteReference w:id="9"/>
      </w:r>
      <w:r>
        <w:rPr>
          <w:lang w:val="en-US"/>
        </w:rPr>
        <w:t xml:space="preserve"> More and more municipalities used Web2.0 applications to run their PB. On the other hand, Web2.0 </w:t>
      </w:r>
      <w:proofErr w:type="gramStart"/>
      <w:r>
        <w:rPr>
          <w:lang w:val="en-US"/>
        </w:rPr>
        <w:t xml:space="preserve">was </w:t>
      </w:r>
      <w:r w:rsidR="000270A6">
        <w:rPr>
          <w:lang w:val="en-US"/>
        </w:rPr>
        <w:t>already</w:t>
      </w:r>
      <w:r>
        <w:rPr>
          <w:lang w:val="en-US"/>
        </w:rPr>
        <w:t xml:space="preserve"> used</w:t>
      </w:r>
      <w:proofErr w:type="gramEnd"/>
      <w:r>
        <w:rPr>
          <w:lang w:val="en-US"/>
        </w:rPr>
        <w:t xml:space="preserve"> by very ambitious and thus complicated </w:t>
      </w:r>
      <w:r w:rsidR="000270A6">
        <w:rPr>
          <w:lang w:val="en-US"/>
        </w:rPr>
        <w:t>PB-</w:t>
      </w:r>
      <w:r>
        <w:rPr>
          <w:lang w:val="en-US"/>
        </w:rPr>
        <w:t xml:space="preserve">approaches like the Freiburg and Hamburg (see Figure 4). The use of Web2.0 appears not to be sufficient to make a PB flourish. </w:t>
      </w:r>
      <w:r w:rsidRPr="00B627E0">
        <w:rPr>
          <w:b/>
          <w:lang w:val="en-US"/>
        </w:rPr>
        <w:t>In fact</w:t>
      </w:r>
      <w:r w:rsidR="000270A6">
        <w:rPr>
          <w:b/>
          <w:lang w:val="en-US"/>
        </w:rPr>
        <w:t>,</w:t>
      </w:r>
      <w:r w:rsidRPr="00B627E0">
        <w:rPr>
          <w:b/>
          <w:lang w:val="en-US"/>
        </w:rPr>
        <w:t xml:space="preserve"> the simplification and gam</w:t>
      </w:r>
      <w:r>
        <w:rPr>
          <w:b/>
          <w:lang w:val="en-US"/>
        </w:rPr>
        <w:t>i</w:t>
      </w:r>
      <w:r w:rsidRPr="00B627E0">
        <w:rPr>
          <w:b/>
          <w:lang w:val="en-US"/>
        </w:rPr>
        <w:t>fication of the concept seems to be the key to success.</w:t>
      </w:r>
      <w:r>
        <w:rPr>
          <w:lang w:val="en-US"/>
        </w:rPr>
        <w:t xml:space="preserve"> </w:t>
      </w:r>
      <w:r w:rsidR="000270A6">
        <w:rPr>
          <w:lang w:val="en-US"/>
        </w:rPr>
        <w:t>This</w:t>
      </w:r>
      <w:r>
        <w:rPr>
          <w:lang w:val="en-US"/>
        </w:rPr>
        <w:t xml:space="preserve"> </w:t>
      </w:r>
      <w:proofErr w:type="gramStart"/>
      <w:r>
        <w:rPr>
          <w:lang w:val="en-US"/>
        </w:rPr>
        <w:t>goes without saying</w:t>
      </w:r>
      <w:proofErr w:type="gramEnd"/>
      <w:r w:rsidR="000270A6">
        <w:rPr>
          <w:lang w:val="en-US"/>
        </w:rPr>
        <w:t>,</w:t>
      </w:r>
      <w:r>
        <w:rPr>
          <w:lang w:val="en-US"/>
        </w:rPr>
        <w:t xml:space="preserve"> that Web2.0 </w:t>
      </w:r>
      <w:r w:rsidR="000270A6">
        <w:rPr>
          <w:lang w:val="en-US"/>
        </w:rPr>
        <w:lastRenderedPageBreak/>
        <w:t xml:space="preserve">technologies </w:t>
      </w:r>
      <w:r>
        <w:rPr>
          <w:lang w:val="en-US"/>
        </w:rPr>
        <w:t xml:space="preserve">support gamification greatly. A prominent and the most successful example of the new type of PB2.0 is the City of Potsdam (the capitol of the federal State of Brandenburg). Making and choosing proposals captures the essence of that kind of PB. Citizens can suggest all kinds of projects and ideas. Every year (or now every two years due to the new bi-annual budget period) 20 proposals are selected with a guarantee of implementation. </w:t>
      </w:r>
      <w:r w:rsidRPr="00916DBF">
        <w:rPr>
          <w:b/>
          <w:lang w:val="en-US"/>
        </w:rPr>
        <w:t>The concept is reminiscent of TV shows like “American Idol”</w:t>
      </w:r>
      <w:r>
        <w:rPr>
          <w:rStyle w:val="FootnoteReference"/>
          <w:lang w:val="en-US"/>
        </w:rPr>
        <w:footnoteReference w:id="10"/>
      </w:r>
      <w:r>
        <w:rPr>
          <w:lang w:val="en-US"/>
        </w:rPr>
        <w:t xml:space="preserve">: </w:t>
      </w:r>
    </w:p>
    <w:p w:rsidR="007D59BA" w:rsidRDefault="007D59BA" w:rsidP="007D59BA">
      <w:pPr>
        <w:pStyle w:val="ListParagraph"/>
        <w:numPr>
          <w:ilvl w:val="0"/>
          <w:numId w:val="15"/>
        </w:numPr>
        <w:rPr>
          <w:lang w:val="en-US"/>
        </w:rPr>
      </w:pPr>
      <w:r w:rsidRPr="003A03C4">
        <w:rPr>
          <w:lang w:val="en-US"/>
        </w:rPr>
        <w:t xml:space="preserve">In a first step, proposals can be discussed and rated (e.g. by a “like-scale” from </w:t>
      </w:r>
      <w:proofErr w:type="gramStart"/>
      <w:r w:rsidRPr="003A03C4">
        <w:rPr>
          <w:lang w:val="en-US"/>
        </w:rPr>
        <w:t>1=</w:t>
      </w:r>
      <w:proofErr w:type="gramEnd"/>
      <w:r w:rsidRPr="003A03C4">
        <w:rPr>
          <w:lang w:val="en-US"/>
        </w:rPr>
        <w:t>very good to 5=very poor). From this a given amount of the highest rat</w:t>
      </w:r>
      <w:r>
        <w:rPr>
          <w:lang w:val="en-US"/>
        </w:rPr>
        <w:t>ed proposals remain, e.g. 100.</w:t>
      </w:r>
    </w:p>
    <w:p w:rsidR="007D59BA" w:rsidRDefault="007D59BA" w:rsidP="007D59BA">
      <w:pPr>
        <w:pStyle w:val="ListParagraph"/>
        <w:numPr>
          <w:ilvl w:val="0"/>
          <w:numId w:val="15"/>
        </w:numPr>
        <w:rPr>
          <w:lang w:val="en-US"/>
        </w:rPr>
      </w:pPr>
      <w:r w:rsidRPr="003A03C4">
        <w:rPr>
          <w:lang w:val="en-US"/>
        </w:rPr>
        <w:t xml:space="preserve">The second step is a review of the highest rated proposals by the municipal administration and </w:t>
      </w:r>
      <w:proofErr w:type="gramStart"/>
      <w:r w:rsidRPr="003A03C4">
        <w:rPr>
          <w:lang w:val="en-US"/>
        </w:rPr>
        <w:t>sometimes also</w:t>
      </w:r>
      <w:proofErr w:type="gramEnd"/>
      <w:r w:rsidRPr="003A03C4">
        <w:rPr>
          <w:lang w:val="en-US"/>
        </w:rPr>
        <w:t xml:space="preserve"> by the parliamentary groups (which </w:t>
      </w:r>
      <w:r>
        <w:rPr>
          <w:lang w:val="en-US"/>
        </w:rPr>
        <w:t>have shown interest in the PB).</w:t>
      </w:r>
    </w:p>
    <w:p w:rsidR="007D59BA" w:rsidRDefault="007D59BA" w:rsidP="007D59BA">
      <w:pPr>
        <w:pStyle w:val="ListParagraph"/>
        <w:numPr>
          <w:ilvl w:val="0"/>
          <w:numId w:val="15"/>
        </w:numPr>
        <w:rPr>
          <w:lang w:val="en-US"/>
        </w:rPr>
      </w:pPr>
      <w:r w:rsidRPr="003A03C4">
        <w:rPr>
          <w:lang w:val="en-US"/>
        </w:rPr>
        <w:t xml:space="preserve">The </w:t>
      </w:r>
      <w:proofErr w:type="gramStart"/>
      <w:r w:rsidRPr="003A03C4">
        <w:rPr>
          <w:lang w:val="en-US"/>
        </w:rPr>
        <w:t>proposals which “survive” the review process during the second step</w:t>
      </w:r>
      <w:proofErr w:type="gramEnd"/>
      <w:r w:rsidRPr="003A03C4">
        <w:rPr>
          <w:lang w:val="en-US"/>
        </w:rPr>
        <w:t xml:space="preserve"> then occasionally go through another selection process: The </w:t>
      </w:r>
      <w:r>
        <w:rPr>
          <w:lang w:val="en-US"/>
        </w:rPr>
        <w:t xml:space="preserve">short-list of </w:t>
      </w:r>
      <w:r w:rsidRPr="003A03C4">
        <w:rPr>
          <w:lang w:val="en-US"/>
        </w:rPr>
        <w:t xml:space="preserve">proposals </w:t>
      </w:r>
      <w:r>
        <w:rPr>
          <w:lang w:val="en-US"/>
        </w:rPr>
        <w:t>is</w:t>
      </w:r>
      <w:r w:rsidRPr="003A03C4">
        <w:rPr>
          <w:lang w:val="en-US"/>
        </w:rPr>
        <w:t xml:space="preserve"> rated a third time via the </w:t>
      </w:r>
      <w:r>
        <w:rPr>
          <w:lang w:val="en-US"/>
        </w:rPr>
        <w:t>I</w:t>
      </w:r>
      <w:r w:rsidRPr="003A03C4">
        <w:rPr>
          <w:lang w:val="en-US"/>
        </w:rPr>
        <w:t xml:space="preserve">nternet (accompanied with </w:t>
      </w:r>
      <w:r>
        <w:rPr>
          <w:lang w:val="en-US"/>
        </w:rPr>
        <w:t>mailed</w:t>
      </w:r>
      <w:r w:rsidRPr="003A03C4">
        <w:rPr>
          <w:lang w:val="en-US"/>
        </w:rPr>
        <w:t xml:space="preserve"> surveys), with every citizen </w:t>
      </w:r>
      <w:r>
        <w:rPr>
          <w:lang w:val="en-US"/>
        </w:rPr>
        <w:t>able to vote for the proposals.</w:t>
      </w:r>
    </w:p>
    <w:p w:rsidR="007D59BA" w:rsidRPr="007D59BA" w:rsidRDefault="007D59BA" w:rsidP="007D59BA">
      <w:pPr>
        <w:pStyle w:val="ListParagraph"/>
        <w:numPr>
          <w:ilvl w:val="0"/>
          <w:numId w:val="15"/>
        </w:numPr>
        <w:rPr>
          <w:lang w:val="en-US"/>
        </w:rPr>
      </w:pPr>
      <w:r w:rsidRPr="003A03C4">
        <w:rPr>
          <w:lang w:val="en-US"/>
        </w:rPr>
        <w:t>Then, finally, the city or town councils have to decide a</w:t>
      </w:r>
      <w:r>
        <w:rPr>
          <w:lang w:val="en-US"/>
        </w:rPr>
        <w:t>bout the final remaining (</w:t>
      </w:r>
      <w:r w:rsidRPr="003A03C4">
        <w:rPr>
          <w:lang w:val="en-US"/>
        </w:rPr>
        <w:t xml:space="preserve">20) proposals. If a </w:t>
      </w:r>
      <w:proofErr w:type="gramStart"/>
      <w:r w:rsidRPr="003A03C4">
        <w:rPr>
          <w:lang w:val="en-US"/>
        </w:rPr>
        <w:t>PB-proposal is rejected by a municipality council</w:t>
      </w:r>
      <w:proofErr w:type="gramEnd"/>
      <w:r w:rsidRPr="003A03C4">
        <w:rPr>
          <w:lang w:val="en-US"/>
        </w:rPr>
        <w:t>, the reasons should be explained</w:t>
      </w:r>
      <w:r>
        <w:rPr>
          <w:lang w:val="en-US"/>
        </w:rPr>
        <w:t xml:space="preserve"> to the PB participants.</w:t>
      </w:r>
    </w:p>
    <w:p w:rsidR="005746E6" w:rsidRPr="0053775C" w:rsidRDefault="0072270C" w:rsidP="00583AFA">
      <w:pPr>
        <w:jc w:val="both"/>
        <w:rPr>
          <w:lang w:val="en-US"/>
        </w:rPr>
      </w:pPr>
      <w:r w:rsidRPr="0053775C">
        <w:rPr>
          <w:lang w:val="en-US"/>
        </w:rPr>
        <w:t xml:space="preserve">However, </w:t>
      </w:r>
      <w:r w:rsidR="007D59BA">
        <w:rPr>
          <w:lang w:val="en-US"/>
        </w:rPr>
        <w:t xml:space="preserve">still </w:t>
      </w:r>
      <w:r w:rsidRPr="0053775C">
        <w:rPr>
          <w:lang w:val="en-US"/>
        </w:rPr>
        <w:t xml:space="preserve">only small groups of citizens took an interest in the PBs. Potsdam, the capitol of Brandenburg, attained by far the best result, 5% of the eligible voters took part. </w:t>
      </w:r>
    </w:p>
    <w:tbl>
      <w:tblPr>
        <w:tblW w:w="9229" w:type="dxa"/>
        <w:tblInd w:w="55" w:type="dxa"/>
        <w:tblCellMar>
          <w:left w:w="70" w:type="dxa"/>
          <w:right w:w="70" w:type="dxa"/>
        </w:tblCellMar>
        <w:tblLook w:val="00A0" w:firstRow="1" w:lastRow="0" w:firstColumn="1" w:lastColumn="0" w:noHBand="0" w:noVBand="0"/>
      </w:tblPr>
      <w:tblGrid>
        <w:gridCol w:w="1433"/>
        <w:gridCol w:w="992"/>
        <w:gridCol w:w="1276"/>
        <w:gridCol w:w="1048"/>
        <w:gridCol w:w="1078"/>
        <w:gridCol w:w="1418"/>
        <w:gridCol w:w="850"/>
        <w:gridCol w:w="1134"/>
      </w:tblGrid>
      <w:tr w:rsidR="0072270C" w:rsidRPr="0053775C" w:rsidTr="00294591">
        <w:trPr>
          <w:trHeight w:val="300"/>
        </w:trPr>
        <w:tc>
          <w:tcPr>
            <w:tcW w:w="2425" w:type="dxa"/>
            <w:gridSpan w:val="2"/>
            <w:tcBorders>
              <w:top w:val="nil"/>
              <w:left w:val="nil"/>
              <w:bottom w:val="nil"/>
              <w:right w:val="single" w:sz="4" w:space="0" w:color="000000"/>
            </w:tcBorders>
            <w:shd w:val="clear" w:color="000000" w:fill="B8CCE4"/>
            <w:noWrap/>
            <w:vAlign w:val="bottom"/>
          </w:tcPr>
          <w:p w:rsidR="0072270C" w:rsidRPr="0053775C" w:rsidRDefault="0072270C" w:rsidP="00583AFA">
            <w:pPr>
              <w:spacing w:after="0" w:line="240" w:lineRule="auto"/>
              <w:jc w:val="both"/>
              <w:rPr>
                <w:rFonts w:cs="Arial"/>
                <w:b/>
                <w:bCs/>
                <w:sz w:val="20"/>
                <w:szCs w:val="20"/>
                <w:lang w:val="en-US" w:eastAsia="de-DE"/>
              </w:rPr>
            </w:pPr>
            <w:r w:rsidRPr="0053775C">
              <w:rPr>
                <w:rFonts w:cs="Arial"/>
                <w:b/>
                <w:bCs/>
                <w:sz w:val="20"/>
                <w:szCs w:val="20"/>
                <w:lang w:val="en-US" w:eastAsia="de-DE"/>
              </w:rPr>
              <w:t>Number of Participants</w:t>
            </w:r>
          </w:p>
        </w:tc>
        <w:tc>
          <w:tcPr>
            <w:tcW w:w="3402" w:type="dxa"/>
            <w:gridSpan w:val="3"/>
            <w:tcBorders>
              <w:top w:val="nil"/>
              <w:left w:val="nil"/>
              <w:bottom w:val="nil"/>
              <w:right w:val="single" w:sz="4" w:space="0" w:color="auto"/>
            </w:tcBorders>
            <w:shd w:val="clear" w:color="000000" w:fill="B8CCE4"/>
            <w:noWrap/>
            <w:vAlign w:val="bottom"/>
          </w:tcPr>
          <w:p w:rsidR="0072270C" w:rsidRPr="0053775C" w:rsidRDefault="0072270C" w:rsidP="00583AFA">
            <w:pPr>
              <w:spacing w:after="0" w:line="240" w:lineRule="auto"/>
              <w:jc w:val="both"/>
              <w:rPr>
                <w:rFonts w:cs="Arial"/>
                <w:b/>
                <w:bCs/>
                <w:sz w:val="20"/>
                <w:szCs w:val="20"/>
                <w:lang w:val="en-US" w:eastAsia="de-DE"/>
              </w:rPr>
            </w:pPr>
            <w:r w:rsidRPr="0053775C">
              <w:rPr>
                <w:rFonts w:cs="Arial"/>
                <w:b/>
                <w:bCs/>
                <w:sz w:val="20"/>
                <w:szCs w:val="20"/>
                <w:lang w:val="en-US" w:eastAsia="de-DE"/>
              </w:rPr>
              <w:t>Absolute Numbers</w:t>
            </w:r>
          </w:p>
        </w:tc>
        <w:tc>
          <w:tcPr>
            <w:tcW w:w="3402" w:type="dxa"/>
            <w:gridSpan w:val="3"/>
            <w:tcBorders>
              <w:top w:val="nil"/>
              <w:left w:val="single" w:sz="4" w:space="0" w:color="auto"/>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20"/>
                <w:szCs w:val="20"/>
                <w:lang w:val="en-US" w:eastAsia="de-DE"/>
              </w:rPr>
            </w:pPr>
            <w:r w:rsidRPr="0053775C">
              <w:rPr>
                <w:rFonts w:cs="Arial"/>
                <w:b/>
                <w:bCs/>
                <w:sz w:val="20"/>
                <w:szCs w:val="20"/>
                <w:lang w:val="en-US" w:eastAsia="de-DE"/>
              </w:rPr>
              <w:t>% of the Electorate</w:t>
            </w:r>
          </w:p>
        </w:tc>
      </w:tr>
      <w:tr w:rsidR="0072270C" w:rsidRPr="0053775C" w:rsidTr="00294591">
        <w:trPr>
          <w:trHeight w:val="255"/>
        </w:trPr>
        <w:tc>
          <w:tcPr>
            <w:tcW w:w="1433" w:type="dxa"/>
            <w:tcBorders>
              <w:top w:val="nil"/>
              <w:left w:val="nil"/>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City</w:t>
            </w:r>
          </w:p>
        </w:tc>
        <w:tc>
          <w:tcPr>
            <w:tcW w:w="992" w:type="dxa"/>
            <w:tcBorders>
              <w:top w:val="nil"/>
              <w:left w:val="nil"/>
              <w:bottom w:val="nil"/>
              <w:right w:val="single" w:sz="4" w:space="0" w:color="auto"/>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Year</w:t>
            </w:r>
          </w:p>
        </w:tc>
        <w:tc>
          <w:tcPr>
            <w:tcW w:w="1276" w:type="dxa"/>
            <w:tcBorders>
              <w:top w:val="nil"/>
              <w:left w:val="nil"/>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"Face-to-Face"</w:t>
            </w:r>
          </w:p>
        </w:tc>
        <w:tc>
          <w:tcPr>
            <w:tcW w:w="1048" w:type="dxa"/>
            <w:tcBorders>
              <w:top w:val="nil"/>
              <w:left w:val="nil"/>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Online</w:t>
            </w:r>
          </w:p>
        </w:tc>
        <w:tc>
          <w:tcPr>
            <w:tcW w:w="1078" w:type="dxa"/>
            <w:tcBorders>
              <w:top w:val="nil"/>
              <w:left w:val="nil"/>
              <w:bottom w:val="nil"/>
              <w:right w:val="single" w:sz="4" w:space="0" w:color="auto"/>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Interview</w:t>
            </w:r>
          </w:p>
        </w:tc>
        <w:tc>
          <w:tcPr>
            <w:tcW w:w="1418" w:type="dxa"/>
            <w:tcBorders>
              <w:top w:val="nil"/>
              <w:left w:val="nil"/>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"Face-to-Face"</w:t>
            </w:r>
          </w:p>
        </w:tc>
        <w:tc>
          <w:tcPr>
            <w:tcW w:w="850" w:type="dxa"/>
            <w:tcBorders>
              <w:top w:val="nil"/>
              <w:left w:val="nil"/>
              <w:bottom w:val="nil"/>
              <w:right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Online</w:t>
            </w:r>
          </w:p>
        </w:tc>
        <w:tc>
          <w:tcPr>
            <w:tcW w:w="1134" w:type="dxa"/>
            <w:tcBorders>
              <w:top w:val="nil"/>
              <w:left w:val="nil"/>
              <w:bottom w:val="nil"/>
            </w:tcBorders>
            <w:shd w:val="clear" w:color="000000" w:fill="B8CCE4"/>
            <w:noWrap/>
            <w:vAlign w:val="bottom"/>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Interview</w:t>
            </w:r>
          </w:p>
        </w:tc>
      </w:tr>
      <w:tr w:rsidR="0072270C" w:rsidRPr="0053775C" w:rsidTr="00294591">
        <w:trPr>
          <w:trHeight w:val="255"/>
        </w:trPr>
        <w:tc>
          <w:tcPr>
            <w:tcW w:w="1433" w:type="dxa"/>
            <w:tcBorders>
              <w:top w:val="nil"/>
              <w:left w:val="nil"/>
              <w:bottom w:val="nil"/>
              <w:right w:val="nil"/>
            </w:tcBorders>
            <w:noWrap/>
            <w:vAlign w:val="center"/>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Freiburg</w:t>
            </w:r>
          </w:p>
        </w:tc>
        <w:tc>
          <w:tcPr>
            <w:tcW w:w="992"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2009/10</w:t>
            </w:r>
          </w:p>
        </w:tc>
        <w:tc>
          <w:tcPr>
            <w:tcW w:w="1276"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206</w:t>
            </w:r>
          </w:p>
        </w:tc>
        <w:tc>
          <w:tcPr>
            <w:tcW w:w="104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1,861</w:t>
            </w:r>
          </w:p>
        </w:tc>
        <w:tc>
          <w:tcPr>
            <w:tcW w:w="1078"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2,575</w:t>
            </w:r>
          </w:p>
        </w:tc>
        <w:tc>
          <w:tcPr>
            <w:tcW w:w="141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0.13</w:t>
            </w:r>
          </w:p>
        </w:tc>
        <w:tc>
          <w:tcPr>
            <w:tcW w:w="850"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1.22</w:t>
            </w:r>
          </w:p>
        </w:tc>
        <w:tc>
          <w:tcPr>
            <w:tcW w:w="1134"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1.68</w:t>
            </w:r>
          </w:p>
        </w:tc>
      </w:tr>
      <w:tr w:rsidR="0072270C" w:rsidRPr="0053775C" w:rsidTr="00294591">
        <w:trPr>
          <w:trHeight w:val="255"/>
        </w:trPr>
        <w:tc>
          <w:tcPr>
            <w:tcW w:w="1433"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Hamburg</w:t>
            </w:r>
          </w:p>
        </w:tc>
        <w:tc>
          <w:tcPr>
            <w:tcW w:w="992" w:type="dxa"/>
            <w:tcBorders>
              <w:top w:val="nil"/>
              <w:left w:val="nil"/>
              <w:bottom w:val="nil"/>
              <w:right w:val="single" w:sz="4" w:space="0" w:color="auto"/>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2009</w:t>
            </w:r>
          </w:p>
        </w:tc>
        <w:tc>
          <w:tcPr>
            <w:tcW w:w="1276"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048"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552</w:t>
            </w:r>
          </w:p>
        </w:tc>
        <w:tc>
          <w:tcPr>
            <w:tcW w:w="1078" w:type="dxa"/>
            <w:tcBorders>
              <w:top w:val="nil"/>
              <w:left w:val="nil"/>
              <w:bottom w:val="nil"/>
              <w:right w:val="single" w:sz="4" w:space="0" w:color="auto"/>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418"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850"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0.04</w:t>
            </w:r>
          </w:p>
        </w:tc>
        <w:tc>
          <w:tcPr>
            <w:tcW w:w="1134"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r>
      <w:tr w:rsidR="0072270C" w:rsidRPr="0053775C" w:rsidTr="00294591">
        <w:trPr>
          <w:trHeight w:val="255"/>
        </w:trPr>
        <w:tc>
          <w:tcPr>
            <w:tcW w:w="1433" w:type="dxa"/>
            <w:tcBorders>
              <w:top w:val="nil"/>
              <w:left w:val="nil"/>
              <w:bottom w:val="nil"/>
              <w:right w:val="nil"/>
            </w:tcBorders>
            <w:noWrap/>
            <w:vAlign w:val="center"/>
          </w:tcPr>
          <w:p w:rsidR="0072270C" w:rsidRPr="0053775C" w:rsidRDefault="0072270C" w:rsidP="00583AFA">
            <w:pPr>
              <w:spacing w:after="0" w:line="240" w:lineRule="auto"/>
              <w:jc w:val="both"/>
              <w:rPr>
                <w:rFonts w:cs="Arial"/>
                <w:b/>
                <w:bCs/>
                <w:sz w:val="18"/>
                <w:szCs w:val="18"/>
                <w:lang w:val="en-US" w:eastAsia="de-DE"/>
              </w:rPr>
            </w:pPr>
            <w:proofErr w:type="spellStart"/>
            <w:r w:rsidRPr="0053775C">
              <w:rPr>
                <w:rFonts w:cs="Arial"/>
                <w:b/>
                <w:bCs/>
                <w:sz w:val="18"/>
                <w:szCs w:val="18"/>
                <w:lang w:val="en-US" w:eastAsia="de-DE"/>
              </w:rPr>
              <w:t>Marzahn</w:t>
            </w:r>
            <w:proofErr w:type="spellEnd"/>
            <w:r w:rsidRPr="0053775C">
              <w:rPr>
                <w:rFonts w:cs="Arial"/>
                <w:b/>
                <w:bCs/>
                <w:sz w:val="18"/>
                <w:szCs w:val="18"/>
                <w:lang w:val="en-US" w:eastAsia="de-DE"/>
              </w:rPr>
              <w:t>-Hd.</w:t>
            </w:r>
          </w:p>
        </w:tc>
        <w:tc>
          <w:tcPr>
            <w:tcW w:w="992"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2007</w:t>
            </w:r>
          </w:p>
        </w:tc>
        <w:tc>
          <w:tcPr>
            <w:tcW w:w="1276"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50</w:t>
            </w:r>
          </w:p>
        </w:tc>
        <w:tc>
          <w:tcPr>
            <w:tcW w:w="104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078"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41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0.02</w:t>
            </w:r>
          </w:p>
        </w:tc>
        <w:tc>
          <w:tcPr>
            <w:tcW w:w="850"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134"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r>
      <w:tr w:rsidR="0072270C" w:rsidRPr="0053775C" w:rsidTr="00294591">
        <w:trPr>
          <w:trHeight w:val="255"/>
        </w:trPr>
        <w:tc>
          <w:tcPr>
            <w:tcW w:w="1433"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Potsdam</w:t>
            </w:r>
          </w:p>
        </w:tc>
        <w:tc>
          <w:tcPr>
            <w:tcW w:w="992" w:type="dxa"/>
            <w:tcBorders>
              <w:top w:val="nil"/>
              <w:left w:val="nil"/>
              <w:bottom w:val="nil"/>
              <w:right w:val="single" w:sz="4" w:space="0" w:color="auto"/>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2011</w:t>
            </w:r>
          </w:p>
        </w:tc>
        <w:tc>
          <w:tcPr>
            <w:tcW w:w="1276"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195</w:t>
            </w:r>
          </w:p>
        </w:tc>
        <w:tc>
          <w:tcPr>
            <w:tcW w:w="1048"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1,720</w:t>
            </w:r>
          </w:p>
        </w:tc>
        <w:tc>
          <w:tcPr>
            <w:tcW w:w="1078" w:type="dxa"/>
            <w:tcBorders>
              <w:top w:val="nil"/>
              <w:left w:val="nil"/>
              <w:bottom w:val="nil"/>
              <w:right w:val="single" w:sz="4" w:space="0" w:color="auto"/>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 xml:space="preserve">3,455 </w:t>
            </w:r>
          </w:p>
        </w:tc>
        <w:tc>
          <w:tcPr>
            <w:tcW w:w="1418"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0.16</w:t>
            </w:r>
          </w:p>
        </w:tc>
        <w:tc>
          <w:tcPr>
            <w:tcW w:w="850"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1.38</w:t>
            </w:r>
          </w:p>
        </w:tc>
        <w:tc>
          <w:tcPr>
            <w:tcW w:w="1134" w:type="dxa"/>
            <w:tcBorders>
              <w:top w:val="nil"/>
              <w:left w:val="nil"/>
              <w:bottom w:val="nil"/>
              <w:right w:val="nil"/>
            </w:tcBorders>
            <w:shd w:val="clear" w:color="000000" w:fill="DCE6F1"/>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2.76</w:t>
            </w:r>
          </w:p>
        </w:tc>
      </w:tr>
      <w:tr w:rsidR="0072270C" w:rsidRPr="0053775C" w:rsidTr="00294591">
        <w:trPr>
          <w:trHeight w:val="255"/>
        </w:trPr>
        <w:tc>
          <w:tcPr>
            <w:tcW w:w="1433" w:type="dxa"/>
            <w:tcBorders>
              <w:top w:val="nil"/>
              <w:left w:val="nil"/>
              <w:bottom w:val="nil"/>
              <w:right w:val="nil"/>
            </w:tcBorders>
            <w:noWrap/>
            <w:vAlign w:val="center"/>
          </w:tcPr>
          <w:p w:rsidR="0072270C" w:rsidRPr="0053775C" w:rsidRDefault="0072270C" w:rsidP="00583AFA">
            <w:pPr>
              <w:spacing w:after="0" w:line="240" w:lineRule="auto"/>
              <w:jc w:val="both"/>
              <w:rPr>
                <w:rFonts w:cs="Arial"/>
                <w:b/>
                <w:bCs/>
                <w:sz w:val="18"/>
                <w:szCs w:val="18"/>
                <w:lang w:val="en-US" w:eastAsia="de-DE"/>
              </w:rPr>
            </w:pPr>
            <w:r w:rsidRPr="0053775C">
              <w:rPr>
                <w:rFonts w:cs="Arial"/>
                <w:b/>
                <w:bCs/>
                <w:sz w:val="18"/>
                <w:szCs w:val="18"/>
                <w:lang w:val="en-US" w:eastAsia="de-DE"/>
              </w:rPr>
              <w:t>Trier</w:t>
            </w:r>
          </w:p>
        </w:tc>
        <w:tc>
          <w:tcPr>
            <w:tcW w:w="992"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2011</w:t>
            </w:r>
          </w:p>
        </w:tc>
        <w:tc>
          <w:tcPr>
            <w:tcW w:w="1276"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04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2,322</w:t>
            </w:r>
          </w:p>
        </w:tc>
        <w:tc>
          <w:tcPr>
            <w:tcW w:w="1078" w:type="dxa"/>
            <w:tcBorders>
              <w:top w:val="nil"/>
              <w:left w:val="nil"/>
              <w:bottom w:val="nil"/>
              <w:right w:val="single" w:sz="4" w:space="0" w:color="auto"/>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1418"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c>
          <w:tcPr>
            <w:tcW w:w="850"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2.90</w:t>
            </w:r>
          </w:p>
        </w:tc>
        <w:tc>
          <w:tcPr>
            <w:tcW w:w="1134" w:type="dxa"/>
            <w:tcBorders>
              <w:top w:val="nil"/>
              <w:left w:val="nil"/>
              <w:bottom w:val="nil"/>
              <w:right w:val="nil"/>
            </w:tcBorders>
            <w:noWrap/>
            <w:vAlign w:val="center"/>
          </w:tcPr>
          <w:p w:rsidR="0072270C" w:rsidRPr="0053775C" w:rsidRDefault="0072270C" w:rsidP="00583AFA">
            <w:pPr>
              <w:spacing w:after="0" w:line="240" w:lineRule="auto"/>
              <w:jc w:val="both"/>
              <w:rPr>
                <w:rFonts w:cs="Arial"/>
                <w:sz w:val="18"/>
                <w:szCs w:val="18"/>
                <w:lang w:val="en-US" w:eastAsia="de-DE"/>
              </w:rPr>
            </w:pPr>
            <w:r w:rsidRPr="0053775C">
              <w:rPr>
                <w:rFonts w:cs="Arial"/>
                <w:sz w:val="18"/>
                <w:szCs w:val="18"/>
                <w:lang w:val="en-US" w:eastAsia="de-DE"/>
              </w:rPr>
              <w:t>-</w:t>
            </w:r>
          </w:p>
        </w:tc>
      </w:tr>
    </w:tbl>
    <w:p w:rsidR="005746E6" w:rsidRPr="00485F69" w:rsidRDefault="0072270C" w:rsidP="00583AFA">
      <w:pPr>
        <w:jc w:val="both"/>
        <w:rPr>
          <w:b/>
          <w:sz w:val="20"/>
          <w:szCs w:val="20"/>
          <w:lang w:val="en-US"/>
        </w:rPr>
      </w:pPr>
      <w:r w:rsidRPr="00485F69">
        <w:rPr>
          <w:b/>
          <w:sz w:val="20"/>
          <w:szCs w:val="20"/>
          <w:lang w:val="en-US"/>
        </w:rPr>
        <w:t xml:space="preserve">Figure </w:t>
      </w:r>
      <w:r w:rsidR="00D424A8">
        <w:rPr>
          <w:b/>
          <w:sz w:val="20"/>
          <w:szCs w:val="20"/>
          <w:lang w:val="en-US"/>
        </w:rPr>
        <w:t>3</w:t>
      </w:r>
      <w:r w:rsidRPr="00485F69">
        <w:rPr>
          <w:b/>
          <w:sz w:val="20"/>
          <w:szCs w:val="20"/>
          <w:lang w:val="en-US"/>
        </w:rPr>
        <w:t>: Turn-Out-Rates of PBs, Participation-Method Differentiated</w:t>
      </w:r>
      <w:r w:rsidR="00485F69">
        <w:rPr>
          <w:b/>
          <w:sz w:val="20"/>
          <w:szCs w:val="20"/>
          <w:lang w:val="en-US"/>
        </w:rPr>
        <w:t xml:space="preserve"> (</w:t>
      </w:r>
      <w:r w:rsidR="00E13F0C">
        <w:rPr>
          <w:b/>
          <w:sz w:val="20"/>
          <w:szCs w:val="20"/>
          <w:lang w:val="en-US"/>
        </w:rPr>
        <w:t xml:space="preserve">Source: Masser / Pistoia </w:t>
      </w:r>
      <w:r w:rsidR="00E13F0C" w:rsidRPr="00E13F0C">
        <w:rPr>
          <w:b/>
          <w:sz w:val="20"/>
          <w:szCs w:val="20"/>
          <w:lang w:val="en-US"/>
        </w:rPr>
        <w:t>/ Nitzsche (2013</w:t>
      </w:r>
      <w:r w:rsidR="00485F69" w:rsidRPr="00E13F0C">
        <w:rPr>
          <w:b/>
          <w:sz w:val="20"/>
          <w:szCs w:val="20"/>
          <w:lang w:val="en-US"/>
        </w:rPr>
        <w:t>)</w:t>
      </w:r>
    </w:p>
    <w:p w:rsidR="002B6493" w:rsidRPr="0053775C" w:rsidRDefault="004100FE" w:rsidP="00583AFA">
      <w:pPr>
        <w:jc w:val="both"/>
        <w:rPr>
          <w:lang w:val="en-US"/>
        </w:rPr>
      </w:pPr>
      <w:r w:rsidRPr="0053775C">
        <w:rPr>
          <w:lang w:val="en-US"/>
        </w:rPr>
        <w:t xml:space="preserve">If we look at the turnout rates of municipal referendums in Hessen since their introduction, we recognize that participation of the people is very volatile but sometimes reaches 80%. </w:t>
      </w:r>
    </w:p>
    <w:p w:rsidR="004100FE" w:rsidRPr="001D43D0" w:rsidRDefault="004100FE" w:rsidP="00583AFA">
      <w:pPr>
        <w:jc w:val="both"/>
        <w:rPr>
          <w:b/>
          <w:sz w:val="20"/>
          <w:szCs w:val="20"/>
          <w:lang w:val="en-US"/>
        </w:rPr>
      </w:pPr>
      <w:r w:rsidRPr="0053775C">
        <w:rPr>
          <w:noProof/>
          <w:lang w:eastAsia="de-DE"/>
        </w:rPr>
        <w:lastRenderedPageBreak/>
        <w:drawing>
          <wp:inline distT="0" distB="0" distL="0" distR="0" wp14:anchorId="5FC81738" wp14:editId="1A2FAD44">
            <wp:extent cx="5638165" cy="275209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165" cy="2752090"/>
                    </a:xfrm>
                    <a:prstGeom prst="rect">
                      <a:avLst/>
                    </a:prstGeom>
                    <a:noFill/>
                  </pic:spPr>
                </pic:pic>
              </a:graphicData>
            </a:graphic>
          </wp:inline>
        </w:drawing>
      </w:r>
      <w:r w:rsidRPr="0053775C">
        <w:rPr>
          <w:lang w:val="en-US"/>
        </w:rPr>
        <w:br/>
      </w:r>
      <w:r w:rsidRPr="001D43D0">
        <w:rPr>
          <w:b/>
          <w:sz w:val="20"/>
          <w:szCs w:val="20"/>
          <w:lang w:val="en-US"/>
        </w:rPr>
        <w:t xml:space="preserve">Figure </w:t>
      </w:r>
      <w:r w:rsidR="00D424A8">
        <w:rPr>
          <w:b/>
          <w:sz w:val="20"/>
          <w:szCs w:val="20"/>
          <w:lang w:val="en-US"/>
        </w:rPr>
        <w:t>4</w:t>
      </w:r>
      <w:r w:rsidRPr="001D43D0">
        <w:rPr>
          <w:b/>
          <w:sz w:val="20"/>
          <w:szCs w:val="20"/>
          <w:lang w:val="en-US"/>
        </w:rPr>
        <w:t>: Turnout Rates of Municipal Referendums in Hessen, 1993-2013</w:t>
      </w:r>
      <w:r w:rsidR="00211310" w:rsidRPr="001D43D0">
        <w:rPr>
          <w:rStyle w:val="FootnoteReference"/>
          <w:b/>
          <w:sz w:val="20"/>
          <w:szCs w:val="20"/>
          <w:lang w:val="en-US"/>
        </w:rPr>
        <w:footnoteReference w:id="11"/>
      </w:r>
      <w:r w:rsidR="00160168" w:rsidRPr="001D43D0">
        <w:rPr>
          <w:b/>
          <w:sz w:val="20"/>
          <w:szCs w:val="20"/>
          <w:lang w:val="en-US"/>
        </w:rPr>
        <w:t>, percentages</w:t>
      </w:r>
    </w:p>
    <w:p w:rsidR="00D36679" w:rsidRPr="0053775C" w:rsidRDefault="00442FD3" w:rsidP="00583AFA">
      <w:pPr>
        <w:jc w:val="both"/>
        <w:rPr>
          <w:lang w:val="en-US"/>
        </w:rPr>
      </w:pPr>
      <w:r w:rsidRPr="0053775C">
        <w:rPr>
          <w:lang w:val="en-US"/>
        </w:rPr>
        <w:t xml:space="preserve">The average turnout rate is about 50%, which is more or less in line with the turnout rates of municipal elections in Hessen. In the year 1994, the highest turnout was above 75% and the lowest near 25%. In 2002, participation in general was very high, in 1999, 2005 and 2013 rather low. </w:t>
      </w:r>
      <w:r w:rsidR="00E358F0" w:rsidRPr="0053775C">
        <w:rPr>
          <w:lang w:val="en-US"/>
        </w:rPr>
        <w:t>In 2013</w:t>
      </w:r>
      <w:r w:rsidR="0082176D" w:rsidRPr="0053775C">
        <w:rPr>
          <w:lang w:val="en-US"/>
        </w:rPr>
        <w:t>,</w:t>
      </w:r>
      <w:r w:rsidR="00E358F0" w:rsidRPr="0053775C">
        <w:rPr>
          <w:lang w:val="en-US"/>
        </w:rPr>
        <w:t xml:space="preserve"> there were 431 municipalities in Hessen</w:t>
      </w:r>
      <w:r w:rsidRPr="0053775C">
        <w:rPr>
          <w:lang w:val="en-US"/>
        </w:rPr>
        <w:t>.</w:t>
      </w:r>
      <w:r w:rsidR="00E358F0" w:rsidRPr="0053775C">
        <w:rPr>
          <w:lang w:val="en-US"/>
        </w:rPr>
        <w:t xml:space="preserve"> Referendums had taken place in less than ten of the municipalities since 1995. To prevent very low participation in Switzerland</w:t>
      </w:r>
      <w:r w:rsidR="0082176D" w:rsidRPr="0053775C">
        <w:rPr>
          <w:lang w:val="en-US"/>
        </w:rPr>
        <w:t xml:space="preserve"> all referendums are jointly ex</w:t>
      </w:r>
      <w:r w:rsidR="00E358F0" w:rsidRPr="0053775C">
        <w:rPr>
          <w:lang w:val="en-US"/>
        </w:rPr>
        <w:t>ecuted (at four fixed) dates. In Germany</w:t>
      </w:r>
      <w:r w:rsidR="0082176D" w:rsidRPr="0053775C">
        <w:rPr>
          <w:lang w:val="en-US"/>
        </w:rPr>
        <w:t>,</w:t>
      </w:r>
      <w:r w:rsidR="00E358F0" w:rsidRPr="0053775C">
        <w:rPr>
          <w:lang w:val="en-US"/>
        </w:rPr>
        <w:t xml:space="preserve"> it is rather the exception to the rule that referendums are </w:t>
      </w:r>
      <w:r w:rsidR="0082176D" w:rsidRPr="0053775C">
        <w:rPr>
          <w:lang w:val="en-US"/>
        </w:rPr>
        <w:t>executed</w:t>
      </w:r>
      <w:r w:rsidR="00E358F0" w:rsidRPr="0053775C">
        <w:rPr>
          <w:lang w:val="en-US"/>
        </w:rPr>
        <w:t xml:space="preserve"> at the same date </w:t>
      </w:r>
      <w:r w:rsidR="0082176D" w:rsidRPr="0053775C">
        <w:rPr>
          <w:lang w:val="en-US"/>
        </w:rPr>
        <w:t>together with for example</w:t>
      </w:r>
      <w:r w:rsidR="00E358F0" w:rsidRPr="0053775C">
        <w:rPr>
          <w:lang w:val="en-US"/>
        </w:rPr>
        <w:t xml:space="preserve"> elections</w:t>
      </w:r>
      <w:r w:rsidR="0082176D" w:rsidRPr="0053775C">
        <w:rPr>
          <w:lang w:val="en-US"/>
        </w:rPr>
        <w:t xml:space="preserve"> or other referendums</w:t>
      </w:r>
      <w:r w:rsidR="00E358F0" w:rsidRPr="0053775C">
        <w:rPr>
          <w:lang w:val="en-US"/>
        </w:rPr>
        <w:t>. Therefore, the participation is more volatile than in Switzerland</w:t>
      </w:r>
      <w:r w:rsidR="0082176D" w:rsidRPr="0053775C">
        <w:rPr>
          <w:lang w:val="en-US"/>
        </w:rPr>
        <w:t xml:space="preserve"> because if there is just a sin</w:t>
      </w:r>
      <w:r w:rsidR="00E358F0" w:rsidRPr="0053775C">
        <w:rPr>
          <w:lang w:val="en-US"/>
        </w:rPr>
        <w:t xml:space="preserve">gle referendum (and not a few at all levels of government) the participation depends much more upon </w:t>
      </w:r>
      <w:r w:rsidR="0082176D" w:rsidRPr="0053775C">
        <w:rPr>
          <w:lang w:val="en-US"/>
        </w:rPr>
        <w:t>the concernment of</w:t>
      </w:r>
      <w:r w:rsidR="00E358F0" w:rsidRPr="0053775C">
        <w:rPr>
          <w:lang w:val="en-US"/>
        </w:rPr>
        <w:t xml:space="preserve"> a person by a subject. (</w:t>
      </w:r>
      <w:r w:rsidR="00D3171F">
        <w:rPr>
          <w:lang w:val="en-US"/>
        </w:rPr>
        <w:t>Masser / Mory</w:t>
      </w:r>
      <w:r w:rsidR="00E358F0" w:rsidRPr="0053775C">
        <w:rPr>
          <w:lang w:val="en-US"/>
        </w:rPr>
        <w:t xml:space="preserve"> </w:t>
      </w:r>
      <w:r w:rsidR="00103D57">
        <w:rPr>
          <w:lang w:val="en-US"/>
        </w:rPr>
        <w:t>2014</w:t>
      </w:r>
      <w:r w:rsidR="00E358F0" w:rsidRPr="0053775C">
        <w:rPr>
          <w:lang w:val="en-US"/>
        </w:rPr>
        <w:t>, 11)</w:t>
      </w:r>
      <w:r w:rsidR="000275B4" w:rsidRPr="0053775C">
        <w:rPr>
          <w:lang w:val="en-US"/>
        </w:rPr>
        <w:t>.</w:t>
      </w:r>
      <w:r w:rsidR="003D2729">
        <w:rPr>
          <w:lang w:val="en-US"/>
        </w:rPr>
        <w:t xml:space="preserve"> </w:t>
      </w:r>
      <w:r w:rsidR="00D36679" w:rsidRPr="0053775C">
        <w:rPr>
          <w:lang w:val="en-US"/>
        </w:rPr>
        <w:t>Turnout Rates of (scarce) state referendums in Hessen demonstrate the same pattern.</w:t>
      </w:r>
      <w:r w:rsidR="000430FB" w:rsidRPr="000430FB">
        <w:rPr>
          <w:lang w:val="en-US"/>
        </w:rPr>
        <w:t xml:space="preserve"> </w:t>
      </w:r>
      <w:r w:rsidR="00D36679" w:rsidRPr="0053775C">
        <w:rPr>
          <w:lang w:val="en-US"/>
        </w:rPr>
        <w:t>A participation of 81% seems to be the upper limit. In general, the turnout rates are very different.</w:t>
      </w:r>
      <w:r w:rsidR="000430FB" w:rsidRPr="000430FB">
        <w:rPr>
          <w:rStyle w:val="FootnoteReference"/>
          <w:b/>
          <w:sz w:val="20"/>
          <w:szCs w:val="20"/>
          <w:lang w:val="en-US"/>
        </w:rPr>
        <w:t xml:space="preserve"> </w:t>
      </w:r>
      <w:r w:rsidR="000430FB" w:rsidRPr="00485F69">
        <w:rPr>
          <w:rStyle w:val="FootnoteReference"/>
          <w:b/>
          <w:sz w:val="20"/>
          <w:szCs w:val="20"/>
          <w:lang w:val="en-US"/>
        </w:rPr>
        <w:footnoteReference w:id="12"/>
      </w:r>
    </w:p>
    <w:p w:rsidR="0049136C" w:rsidRPr="0053775C" w:rsidRDefault="0049136C" w:rsidP="00583AFA">
      <w:pPr>
        <w:jc w:val="both"/>
        <w:rPr>
          <w:lang w:val="en-US"/>
        </w:rPr>
      </w:pPr>
      <w:r w:rsidRPr="0053775C">
        <w:rPr>
          <w:lang w:val="en-US"/>
        </w:rPr>
        <w:t>In a first sum up, we can state about the participation in Germany:</w:t>
      </w:r>
    </w:p>
    <w:p w:rsidR="0049136C" w:rsidRPr="0053775C" w:rsidRDefault="0049136C" w:rsidP="00583AFA">
      <w:pPr>
        <w:pStyle w:val="ListParagraph"/>
        <w:numPr>
          <w:ilvl w:val="0"/>
          <w:numId w:val="4"/>
        </w:numPr>
        <w:jc w:val="both"/>
        <w:rPr>
          <w:lang w:val="en-US"/>
        </w:rPr>
      </w:pPr>
      <w:r w:rsidRPr="0053775C">
        <w:rPr>
          <w:lang w:val="en-US"/>
        </w:rPr>
        <w:t>There is a group of approximately 20% of the people who do want to participate at all</w:t>
      </w:r>
    </w:p>
    <w:p w:rsidR="0019552D" w:rsidRPr="0053775C" w:rsidRDefault="0049136C" w:rsidP="00583AFA">
      <w:pPr>
        <w:pStyle w:val="ListParagraph"/>
        <w:numPr>
          <w:ilvl w:val="0"/>
          <w:numId w:val="4"/>
        </w:numPr>
        <w:jc w:val="both"/>
        <w:rPr>
          <w:lang w:val="en-US"/>
        </w:rPr>
      </w:pPr>
      <w:r w:rsidRPr="0053775C">
        <w:rPr>
          <w:lang w:val="en-US"/>
        </w:rPr>
        <w:t>The majority of the people is only getting active and is taking action if it seems significant or they are personally concerned (e.g. their property)</w:t>
      </w:r>
    </w:p>
    <w:p w:rsidR="006E5299" w:rsidRPr="0053775C" w:rsidRDefault="008B530D" w:rsidP="00583AFA">
      <w:pPr>
        <w:jc w:val="both"/>
        <w:rPr>
          <w:lang w:val="en-US"/>
        </w:rPr>
      </w:pPr>
      <w:r w:rsidRPr="0053775C">
        <w:rPr>
          <w:lang w:val="en-US"/>
        </w:rPr>
        <w:t xml:space="preserve">In conclusion, the participation </w:t>
      </w:r>
      <w:r w:rsidR="00D0292C" w:rsidRPr="00642CC0">
        <w:rPr>
          <w:lang w:val="en-US"/>
        </w:rPr>
        <w:t>dilemma</w:t>
      </w:r>
      <w:r w:rsidR="00D0292C" w:rsidRPr="0053775C">
        <w:rPr>
          <w:lang w:val="en-US"/>
        </w:rPr>
        <w:t xml:space="preserve"> </w:t>
      </w:r>
      <w:r w:rsidRPr="0053775C">
        <w:rPr>
          <w:lang w:val="en-US"/>
        </w:rPr>
        <w:t xml:space="preserve">is apparent. </w:t>
      </w:r>
      <w:r w:rsidR="00940DF2" w:rsidRPr="0053775C">
        <w:rPr>
          <w:lang w:val="en-US"/>
        </w:rPr>
        <w:t>On the one hand, t</w:t>
      </w:r>
      <w:r w:rsidRPr="0053775C">
        <w:rPr>
          <w:lang w:val="en-US"/>
        </w:rPr>
        <w:t xml:space="preserve">here seems to be </w:t>
      </w:r>
      <w:r w:rsidR="00940DF2" w:rsidRPr="0053775C">
        <w:rPr>
          <w:lang w:val="en-US"/>
        </w:rPr>
        <w:t>a</w:t>
      </w:r>
      <w:r w:rsidRPr="0053775C">
        <w:rPr>
          <w:lang w:val="en-US"/>
        </w:rPr>
        <w:t xml:space="preserve"> disparity between </w:t>
      </w:r>
      <w:r w:rsidR="00940DF2" w:rsidRPr="0053775C">
        <w:rPr>
          <w:lang w:val="en-US"/>
        </w:rPr>
        <w:t>which</w:t>
      </w:r>
      <w:r w:rsidRPr="0053775C">
        <w:rPr>
          <w:lang w:val="en-US"/>
        </w:rPr>
        <w:t xml:space="preserve"> matters people want to decide </w:t>
      </w:r>
      <w:r w:rsidR="00940DF2" w:rsidRPr="0053775C">
        <w:rPr>
          <w:lang w:val="en-US"/>
        </w:rPr>
        <w:t xml:space="preserve">and on the other hand, whether it is permissible. </w:t>
      </w:r>
      <w:r w:rsidR="00FA6193" w:rsidRPr="0053775C">
        <w:rPr>
          <w:lang w:val="en-US"/>
        </w:rPr>
        <w:t xml:space="preserve">The political elites (parties) are not willing to give people more influence at the (federal) state level. However, most of the people consider that the most significant decisions are </w:t>
      </w:r>
      <w:r w:rsidR="008E5F2A" w:rsidRPr="0053775C">
        <w:rPr>
          <w:lang w:val="en-US"/>
        </w:rPr>
        <w:t>been made</w:t>
      </w:r>
      <w:r w:rsidR="00FA6193" w:rsidRPr="0053775C">
        <w:rPr>
          <w:lang w:val="en-US"/>
        </w:rPr>
        <w:t xml:space="preserve"> at the federal government level. Furthermore, most participation offers concern the area of local planning. Without the power to decide. </w:t>
      </w:r>
      <w:r w:rsidR="00394C70" w:rsidRPr="0053775C">
        <w:rPr>
          <w:lang w:val="en-US"/>
        </w:rPr>
        <w:t xml:space="preserve">It is therefore no paradox that people do not use the existing participation offers but demand more at the same time. </w:t>
      </w:r>
    </w:p>
    <w:p w:rsidR="00A45E23" w:rsidRPr="0053775C" w:rsidRDefault="004D7F9D" w:rsidP="00583AFA">
      <w:pPr>
        <w:pStyle w:val="Heading1"/>
        <w:jc w:val="both"/>
        <w:rPr>
          <w:rFonts w:asciiTheme="minorHAnsi" w:hAnsiTheme="minorHAnsi"/>
          <w:lang w:val="en-US"/>
        </w:rPr>
      </w:pPr>
      <w:bookmarkStart w:id="6" w:name="_Toc441568739"/>
      <w:r w:rsidRPr="0053775C">
        <w:rPr>
          <w:rFonts w:asciiTheme="minorHAnsi" w:hAnsiTheme="minorHAnsi"/>
          <w:lang w:val="en-US"/>
        </w:rPr>
        <w:lastRenderedPageBreak/>
        <w:t>3</w:t>
      </w:r>
      <w:r w:rsidRPr="0053775C">
        <w:rPr>
          <w:rFonts w:asciiTheme="minorHAnsi" w:hAnsiTheme="minorHAnsi"/>
          <w:lang w:val="en-US"/>
        </w:rPr>
        <w:tab/>
        <w:t>The Participation Dilemma (in Germany)</w:t>
      </w:r>
      <w:r w:rsidR="00365A85" w:rsidRPr="0053775C">
        <w:rPr>
          <w:rFonts w:asciiTheme="minorHAnsi" w:hAnsiTheme="minorHAnsi"/>
          <w:lang w:val="en-US"/>
        </w:rPr>
        <w:t xml:space="preserve"> 2</w:t>
      </w:r>
      <w:r w:rsidRPr="0053775C">
        <w:rPr>
          <w:rFonts w:asciiTheme="minorHAnsi" w:hAnsiTheme="minorHAnsi"/>
          <w:lang w:val="en-US"/>
        </w:rPr>
        <w:t>: “You Can't Alway</w:t>
      </w:r>
      <w:r w:rsidR="002D644D" w:rsidRPr="0053775C">
        <w:rPr>
          <w:rFonts w:asciiTheme="minorHAnsi" w:hAnsiTheme="minorHAnsi"/>
          <w:lang w:val="en-US"/>
        </w:rPr>
        <w:t xml:space="preserve">s </w:t>
      </w:r>
      <w:r w:rsidR="000A34D1" w:rsidRPr="0053775C">
        <w:rPr>
          <w:rFonts w:asciiTheme="minorHAnsi" w:hAnsiTheme="minorHAnsi"/>
          <w:lang w:val="en-US"/>
        </w:rPr>
        <w:tab/>
        <w:t xml:space="preserve">Get </w:t>
      </w:r>
      <w:r w:rsidRPr="0053775C">
        <w:rPr>
          <w:rFonts w:asciiTheme="minorHAnsi" w:hAnsiTheme="minorHAnsi"/>
          <w:lang w:val="en-US"/>
        </w:rPr>
        <w:t>What You Want</w:t>
      </w:r>
      <w:r w:rsidR="008219E2" w:rsidRPr="0053775C">
        <w:rPr>
          <w:rFonts w:asciiTheme="minorHAnsi" w:hAnsiTheme="minorHAnsi"/>
          <w:lang w:val="en-US"/>
        </w:rPr>
        <w:t xml:space="preserve"> … But </w:t>
      </w:r>
      <w:r w:rsidR="000270A6">
        <w:rPr>
          <w:rFonts w:asciiTheme="minorHAnsi" w:hAnsiTheme="minorHAnsi"/>
          <w:lang w:val="en-US"/>
        </w:rPr>
        <w:t xml:space="preserve">Do </w:t>
      </w:r>
      <w:r w:rsidR="008219E2" w:rsidRPr="0053775C">
        <w:rPr>
          <w:rFonts w:asciiTheme="minorHAnsi" w:hAnsiTheme="minorHAnsi"/>
          <w:lang w:val="en-US"/>
        </w:rPr>
        <w:t>You Get What You Need”?</w:t>
      </w:r>
      <w:bookmarkEnd w:id="6"/>
    </w:p>
    <w:p w:rsidR="00A45E23" w:rsidRPr="0053775C" w:rsidRDefault="00141C2B" w:rsidP="00583AFA">
      <w:pPr>
        <w:jc w:val="both"/>
        <w:rPr>
          <w:lang w:val="en-US"/>
        </w:rPr>
      </w:pPr>
      <w:r w:rsidRPr="0053775C">
        <w:rPr>
          <w:lang w:val="en-US"/>
        </w:rPr>
        <w:t>A societal value change occurred in all OECD countries over the last century. Klages (2001) has summed up the societal value change by the formula “a shift from the performance of one’s duty and obedience to self-expression and development”.</w:t>
      </w:r>
      <w:r w:rsidR="00C754EA" w:rsidRPr="0053775C">
        <w:rPr>
          <w:noProof/>
          <w:lang w:val="en-US" w:eastAsia="de-DE"/>
        </w:rPr>
        <w:t xml:space="preserve"> </w:t>
      </w:r>
      <w:r w:rsidRPr="0053775C">
        <w:rPr>
          <w:lang w:val="en-US"/>
        </w:rPr>
        <w:t xml:space="preserve"> </w:t>
      </w:r>
    </w:p>
    <w:p w:rsidR="00141C2B" w:rsidRPr="0053775C" w:rsidRDefault="00C754EA" w:rsidP="00583AFA">
      <w:pPr>
        <w:jc w:val="both"/>
        <w:rPr>
          <w:lang w:val="en-US"/>
        </w:rPr>
      </w:pPr>
      <w:r w:rsidRPr="0053775C">
        <w:rPr>
          <w:noProof/>
          <w:lang w:eastAsia="de-DE"/>
        </w:rPr>
        <mc:AlternateContent>
          <mc:Choice Requires="wps">
            <w:drawing>
              <wp:anchor distT="0" distB="0" distL="114300" distR="114300" simplePos="0" relativeHeight="251661312" behindDoc="0" locked="0" layoutInCell="1" allowOverlap="1" wp14:anchorId="3216CF17" wp14:editId="3013607A">
                <wp:simplePos x="0" y="0"/>
                <wp:positionH relativeFrom="column">
                  <wp:posOffset>1290955</wp:posOffset>
                </wp:positionH>
                <wp:positionV relativeFrom="paragraph">
                  <wp:posOffset>43180</wp:posOffset>
                </wp:positionV>
                <wp:extent cx="2409825" cy="552450"/>
                <wp:effectExtent l="0" t="0" r="952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52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1F03" w:rsidRPr="00D53871" w:rsidRDefault="00371F03" w:rsidP="00C754EA">
                            <w:pPr>
                              <w:spacing w:after="0"/>
                              <w:rPr>
                                <w:rFonts w:ascii="Arial" w:hAnsi="Arial" w:cs="Arial"/>
                                <w:b/>
                                <w:lang w:val="en-US"/>
                              </w:rPr>
                            </w:pPr>
                            <w:r w:rsidRPr="00D53871">
                              <w:rPr>
                                <w:rFonts w:ascii="Arial" w:hAnsi="Arial" w:cs="Arial"/>
                                <w:b/>
                                <w:lang w:val="en-US"/>
                              </w:rPr>
                              <w:t>Educational Goals 1951-2001</w:t>
                            </w:r>
                          </w:p>
                          <w:p w:rsidR="00371F03" w:rsidRPr="00811D9C" w:rsidRDefault="00371F03" w:rsidP="00C754EA">
                            <w:pPr>
                              <w:spacing w:after="0"/>
                              <w:rPr>
                                <w:rFonts w:ascii="Arial" w:hAnsi="Arial" w:cs="Arial"/>
                                <w:sz w:val="20"/>
                                <w:lang w:val="en-US"/>
                              </w:rPr>
                            </w:pPr>
                            <w:r w:rsidRPr="00811D9C">
                              <w:rPr>
                                <w:rFonts w:ascii="Arial" w:hAnsi="Arial" w:cs="Arial"/>
                                <w:sz w:val="20"/>
                                <w:lang w:val="en-US"/>
                              </w:rPr>
                              <w:t xml:space="preserve">What </w:t>
                            </w:r>
                            <w:r>
                              <w:rPr>
                                <w:rFonts w:ascii="Arial" w:hAnsi="Arial" w:cs="Arial"/>
                                <w:sz w:val="20"/>
                                <w:lang w:val="en-US"/>
                              </w:rPr>
                              <w:t>is most important in education? (Only Western German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CF17" id="Textfeld 9" o:spid="_x0000_s1027" type="#_x0000_t202" style="position:absolute;left:0;text-align:left;margin-left:101.65pt;margin-top:3.4pt;width:189.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a/AIAAE8GAAAOAAAAZHJzL2Uyb0RvYy54bWysVduO0zAQfUfiHyy/Z3Np0jTRpqjtNghp&#10;uUi7iGc3dhqLxA62u+mC+HfGTm+7gISAVIo88fh4zplLr1/tuxY9MKW5FAUOrwKMmKgk5WJb4I/3&#10;pTfDSBsiKGmlYAV+ZBq/mr98cT30OYtkI1vKFAIQofOhL3BjTJ/7vq4a1hF9JXsmYLOWqiMGTLX1&#10;qSIDoHetHwXB1B+kor2SFdMavt6Mm3ju8OuaVeZ9XWtmUFtgiM24t3LvjX3782uSbxXpG14dwiB/&#10;EUVHuIBLT1A3xBC0U/wnqI5XSmpZm6tKdr6sa14xxwHYhMEzNncN6ZnjAuLo/iST/n+w1buHDwpx&#10;WuAMI0E6SNE925uatRRlVp2h1zk43fXgZvZLuYcsO6a6v5XVZ42EXDVEbNlCKTk0jFCILrQn/Yuj&#10;I462IJvhraRwDdkZ6YD2teqsdCAGAnTI0uMpMxAKquBjFAfZLEowqmAvSaI4canzSX483SttXjPZ&#10;IbsosILMO3TycKuNjYbkRxd7mZYtpyVvW2eo7WbVKvRAoEpK9zgCz9xaYZ2FtMdGxPELc3U2XkNy&#10;CBmW1tMG72rgWxYCgWWUeeV0lnpxGSdelgYzLwizZTYN4iy+Kb/bcMM4bzilTNxywY71GMZ/lu9D&#10;Z4yV5CoSDZDXBHRzLH9LOXDPryh33EB7trwr8OzkRHKb5rWgIALJDeHtuPafhu80Bw2eSrEokyCN&#10;JzMvTZOJF0/WgbeclStvsQqn03S9XC3X4VMp1k5e/e9quECOubKG3AG7u4YOiHJbNJMki0IMBgyI&#10;KB35ItJuYbJVRmGkpPnETePa0paoxdCXtTML7O8g5Al9FOJ88YVOB25nqaBMjwXk+se2zNg8Zr/Z&#10;u0Z1zWV7ayPpIzQUROW6BqYwLBqpvmI0wEQrsP6yI4ph1L4R0JRZGMd2BDojTtIIDHW5s7ncIaIC&#10;qAIbjMblyoxjc9crvm3gpnEMCLmARq6567FzVMDIGjC1HLfDhLVj8dJ2Xuf/gfkPAAAA//8DAFBL&#10;AwQUAAYACAAAACEAZFCY1N4AAAAIAQAADwAAAGRycy9kb3ducmV2LnhtbEyPwU7DMBBE70j8g7WV&#10;uCDqkNA0DdlUgATi2tIPcOJtEjW2o9ht0r9nOdHbjmY0+6bYzqYXFxp95yzC8zICQbZ2urMNwuHn&#10;8ykD4YOyWvXOEsKVPGzL+7tC5dpNdkeXfWgEl1ifK4Q2hCGX0tctGeWXbiDL3tGNRgWWYyP1qCYu&#10;N72MoyiVRnWWP7RqoI+W6tP+bBCO39PjajNVX+Gw3r2k76pbV+6K+LCY315BBJrDfxj+8BkdSmaq&#10;3NlqL3qEOEoSjiKkvID9VRbzUSFskgxkWcjbAeUvAAAA//8DAFBLAQItABQABgAIAAAAIQC2gziS&#10;/gAAAOEBAAATAAAAAAAAAAAAAAAAAAAAAABbQ29udGVudF9UeXBlc10ueG1sUEsBAi0AFAAGAAgA&#10;AAAhADj9If/WAAAAlAEAAAsAAAAAAAAAAAAAAAAALwEAAF9yZWxzLy5yZWxzUEsBAi0AFAAGAAgA&#10;AAAhAKDGypr8AgAATwYAAA4AAAAAAAAAAAAAAAAALgIAAGRycy9lMm9Eb2MueG1sUEsBAi0AFAAG&#10;AAgAAAAhAGRQmNTeAAAACAEAAA8AAAAAAAAAAAAAAAAAVgUAAGRycy9kb3ducmV2LnhtbFBLBQYA&#10;AAAABAAEAPMAAABhBgAAAAA=&#10;" stroked="f">
                <v:textbox>
                  <w:txbxContent>
                    <w:p w:rsidR="00371F03" w:rsidRPr="00D53871" w:rsidRDefault="00371F03" w:rsidP="00C754EA">
                      <w:pPr>
                        <w:spacing w:after="0"/>
                        <w:rPr>
                          <w:rFonts w:ascii="Arial" w:hAnsi="Arial" w:cs="Arial"/>
                          <w:b/>
                          <w:lang w:val="en-US"/>
                        </w:rPr>
                      </w:pPr>
                      <w:r w:rsidRPr="00D53871">
                        <w:rPr>
                          <w:rFonts w:ascii="Arial" w:hAnsi="Arial" w:cs="Arial"/>
                          <w:b/>
                          <w:lang w:val="en-US"/>
                        </w:rPr>
                        <w:t>Educational Goals 1951-2001</w:t>
                      </w:r>
                    </w:p>
                    <w:p w:rsidR="00371F03" w:rsidRPr="00811D9C" w:rsidRDefault="00371F03" w:rsidP="00C754EA">
                      <w:pPr>
                        <w:spacing w:after="0"/>
                        <w:rPr>
                          <w:rFonts w:ascii="Arial" w:hAnsi="Arial" w:cs="Arial"/>
                          <w:sz w:val="20"/>
                          <w:lang w:val="en-US"/>
                        </w:rPr>
                      </w:pPr>
                      <w:r w:rsidRPr="00811D9C">
                        <w:rPr>
                          <w:rFonts w:ascii="Arial" w:hAnsi="Arial" w:cs="Arial"/>
                          <w:sz w:val="20"/>
                          <w:lang w:val="en-US"/>
                        </w:rPr>
                        <w:t xml:space="preserve">What </w:t>
                      </w:r>
                      <w:r>
                        <w:rPr>
                          <w:rFonts w:ascii="Arial" w:hAnsi="Arial" w:cs="Arial"/>
                          <w:sz w:val="20"/>
                          <w:lang w:val="en-US"/>
                        </w:rPr>
                        <w:t>is most important in education? (Only Western German States)</w:t>
                      </w:r>
                    </w:p>
                  </w:txbxContent>
                </v:textbox>
              </v:shape>
            </w:pict>
          </mc:Fallback>
        </mc:AlternateContent>
      </w:r>
      <w:r w:rsidRPr="0053775C">
        <w:rPr>
          <w:noProof/>
          <w:lang w:eastAsia="de-DE"/>
        </w:rPr>
        <mc:AlternateContent>
          <mc:Choice Requires="wps">
            <w:drawing>
              <wp:anchor distT="0" distB="0" distL="114300" distR="114300" simplePos="0" relativeHeight="251660288" behindDoc="0" locked="0" layoutInCell="1" allowOverlap="1" wp14:anchorId="7268E7DB" wp14:editId="3D93BDF6">
                <wp:simplePos x="0" y="0"/>
                <wp:positionH relativeFrom="column">
                  <wp:posOffset>1386205</wp:posOffset>
                </wp:positionH>
                <wp:positionV relativeFrom="paragraph">
                  <wp:posOffset>690245</wp:posOffset>
                </wp:positionV>
                <wp:extent cx="2352675" cy="561975"/>
                <wp:effectExtent l="0" t="0" r="9525" b="952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619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1F03" w:rsidRPr="001B5F0D" w:rsidRDefault="00371F03" w:rsidP="00C754EA">
                            <w:pPr>
                              <w:spacing w:after="0" w:line="240" w:lineRule="auto"/>
                              <w:rPr>
                                <w:rFonts w:ascii="Arial" w:hAnsi="Arial" w:cs="Arial"/>
                                <w:sz w:val="18"/>
                                <w:szCs w:val="18"/>
                                <w:lang w:val="en-US"/>
                              </w:rPr>
                            </w:pPr>
                            <w:proofErr w:type="spellStart"/>
                            <w:proofErr w:type="gramStart"/>
                            <w:r w:rsidRPr="001B5F0D">
                              <w:rPr>
                                <w:rFonts w:ascii="Arial" w:hAnsi="Arial" w:cs="Arial"/>
                                <w:sz w:val="18"/>
                                <w:szCs w:val="18"/>
                                <w:lang w:val="en-US"/>
                              </w:rPr>
                              <w:t>authonomy</w:t>
                            </w:r>
                            <w:proofErr w:type="spellEnd"/>
                            <w:proofErr w:type="gramEnd"/>
                            <w:r w:rsidRPr="001B5F0D">
                              <w:rPr>
                                <w:rFonts w:ascii="Arial" w:hAnsi="Arial" w:cs="Arial"/>
                                <w:sz w:val="18"/>
                                <w:szCs w:val="18"/>
                                <w:lang w:val="en-US"/>
                              </w:rPr>
                              <w:t xml:space="preserve"> / free decisions</w:t>
                            </w:r>
                          </w:p>
                          <w:p w:rsidR="00371F03" w:rsidRPr="001B5F0D" w:rsidRDefault="00371F03" w:rsidP="00C754EA">
                            <w:pPr>
                              <w:spacing w:after="0" w:line="240" w:lineRule="auto"/>
                              <w:rPr>
                                <w:rFonts w:ascii="Arial" w:hAnsi="Arial" w:cs="Arial"/>
                                <w:sz w:val="18"/>
                                <w:szCs w:val="18"/>
                                <w:lang w:val="en-US"/>
                              </w:rPr>
                            </w:pPr>
                            <w:proofErr w:type="gramStart"/>
                            <w:r w:rsidRPr="001B5F0D">
                              <w:rPr>
                                <w:rFonts w:ascii="Arial" w:hAnsi="Arial" w:cs="Arial"/>
                                <w:sz w:val="18"/>
                                <w:szCs w:val="18"/>
                                <w:lang w:val="en-US"/>
                              </w:rPr>
                              <w:t>orderliness</w:t>
                            </w:r>
                            <w:proofErr w:type="gramEnd"/>
                            <w:r w:rsidRPr="001B5F0D">
                              <w:rPr>
                                <w:rFonts w:ascii="Arial" w:hAnsi="Arial" w:cs="Arial"/>
                                <w:sz w:val="18"/>
                                <w:szCs w:val="18"/>
                                <w:lang w:val="en-US"/>
                              </w:rPr>
                              <w:t xml:space="preserve"> / diligence</w:t>
                            </w:r>
                          </w:p>
                          <w:p w:rsidR="00371F03" w:rsidRPr="00811D9C" w:rsidRDefault="00371F03" w:rsidP="00C754EA">
                            <w:pPr>
                              <w:spacing w:after="0" w:line="240" w:lineRule="auto"/>
                              <w:rPr>
                                <w:rFonts w:ascii="Arial" w:hAnsi="Arial" w:cs="Arial"/>
                                <w:sz w:val="18"/>
                                <w:szCs w:val="18"/>
                                <w:lang w:val="en-US"/>
                              </w:rPr>
                            </w:pPr>
                            <w:proofErr w:type="gramStart"/>
                            <w:r w:rsidRPr="001B5F0D">
                              <w:rPr>
                                <w:rFonts w:ascii="Arial" w:hAnsi="Arial" w:cs="Arial"/>
                                <w:sz w:val="18"/>
                                <w:szCs w:val="18"/>
                                <w:lang w:val="en-US"/>
                              </w:rPr>
                              <w:t>obedience</w:t>
                            </w:r>
                            <w:proofErr w:type="gramEnd"/>
                            <w:r w:rsidRPr="001B5F0D">
                              <w:rPr>
                                <w:rFonts w:ascii="Arial" w:hAnsi="Arial" w:cs="Arial"/>
                                <w:sz w:val="18"/>
                                <w:szCs w:val="18"/>
                                <w:lang w:val="en-US"/>
                              </w:rPr>
                              <w:t xml:space="preserve"> / su</w:t>
                            </w:r>
                            <w:r>
                              <w:rPr>
                                <w:rFonts w:ascii="Arial" w:hAnsi="Arial" w:cs="Arial"/>
                                <w:sz w:val="18"/>
                                <w:szCs w:val="18"/>
                                <w:lang w:val="en-US"/>
                              </w:rPr>
                              <w:t>b</w:t>
                            </w:r>
                            <w:r w:rsidRPr="001B5F0D">
                              <w:rPr>
                                <w:rFonts w:ascii="Arial" w:hAnsi="Arial" w:cs="Arial"/>
                                <w:sz w:val="18"/>
                                <w:szCs w:val="18"/>
                                <w:lang w:val="en-US"/>
                              </w:rPr>
                              <w:t>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E7DB" id="Textfeld 8" o:spid="_x0000_s1028" type="#_x0000_t202" style="position:absolute;left:0;text-align:left;margin-left:109.15pt;margin-top:54.35pt;width:185.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uE+gIAAE8GAAAOAAAAZHJzL2Uyb0RvYy54bWysVVmL2zAQfi/0Pwi9e33EjmOzzpJkk1LY&#10;HrBb+qxYcixqS66kxNmW/veO5Jw9oLR1QGik0Tcz3xy5vdu3DdoxpbkUBQ5vAoyYKCXlYlPgD08r&#10;b4KRNkRQ0kjBCvzMNL6bvnxx23c5i2QtG8oUAhCh874rcG1Ml/u+LmvWEn0jOybgspKqJQZEtfGp&#10;Ij2gt40fBcHY76WinZIl0xpO74dLPHX4VcVK866qNDOoKTD4Ztyq3Lq2qz+9JflGka7m5cEN8hde&#10;tIQLMHqCuieGoK3iP0G1vFRSy8rclLL1ZVXxkrkYIJow+CGax5p0zMUC5OjuRJP+f7Dl2917hTgt&#10;MCRKkBZS9MT2pmINRRPLTt/pHJQeO1Az+7ncQ5ZdpLp7kOUnjYRc1ERs2Ewp2deMUPAutC/9i6cD&#10;jrYg6/6NpGCGbI10QPtKtZY6IAMBOmTp+ZQZcAWVcBiNkmicJhiVcJeMwwz21gTJj687pc0rJltk&#10;NwVWkHmHTnYP2gyqRxVrTMuG0xVvGieozXrRKLQjUCUr9x3Qr9QaYZWFtM8GxOGEuTobzJAcXIat&#10;1bTOuxr4moVRHMyjzFuNJ6kXr+LEy9Jg4gVhNs/GQZzF96tv1t0wzmtOKRMPXLBjPYbxn+X70BlD&#10;JbmKRH2BsyRKhoT9NuTAfb8KueUG2rPhLdTHSYnkNs1LQYEEkhvCm2HvX7vv0gMcXFMxWyVBGo8m&#10;XpomIy8eLQNvPlktvNkiHI/T5XwxX4bXVCwdvfrf2XCOHHNlBbmF6B5r2iPKbdGMkiwKMQgwIKJ0&#10;iBeRZgOTrTQKIyXNR25q15a2RC2GvqydSWB/ByJP6AMRZ8MXPB1iO1MFFX0sINc/tmWG5jH79d41&#10;amTxbW+tJX2GhgKvXNfAFIZNLdUXjHqYaAXWn7dEMYya1wKaMgvj2I5AJ8RJGoGgLm/WlzdElABV&#10;YIPRsF2YYWxuO8U3NVgaxoCQM2jkirseO3sFEVkBppaL7TBh7Vi8lJ3W+X9g+h0AAP//AwBQSwME&#10;FAAGAAgAAAAhABGCh8bfAAAACwEAAA8AAABkcnMvZG93bnJldi54bWxMj8FOwzAQRO9I/IO1SFwQ&#10;dRpo44Y4FSCBuLb0AzbxNomI7Sh2m/TvWU70uDNPszPFdra9ONMYOu80LBcJCHK1N51rNBy+Px4V&#10;iBDRGey9Iw0XCrAtb28KzI2f3I7O+9gIDnEhRw1tjEMuZahbshgWfiDH3tGPFiOfYyPNiBOH216m&#10;SbKWFjvHH1oc6L2l+md/shqOX9PDajNVn/GQ7Z7Xb9hllb9ofX83v76AiDTHfxj+6nN1KLlT5U/O&#10;BNFrSJfqiVE2EpWBYGKlFI+pWNlkKciykNcbyl8AAAD//wMAUEsBAi0AFAAGAAgAAAAhALaDOJL+&#10;AAAA4QEAABMAAAAAAAAAAAAAAAAAAAAAAFtDb250ZW50X1R5cGVzXS54bWxQSwECLQAUAAYACAAA&#10;ACEAOP0h/9YAAACUAQAACwAAAAAAAAAAAAAAAAAvAQAAX3JlbHMvLnJlbHNQSwECLQAUAAYACAAA&#10;ACEA3oPbhPoCAABPBgAADgAAAAAAAAAAAAAAAAAuAgAAZHJzL2Uyb0RvYy54bWxQSwECLQAUAAYA&#10;CAAAACEAEYKHxt8AAAALAQAADwAAAAAAAAAAAAAAAABUBQAAZHJzL2Rvd25yZXYueG1sUEsFBgAA&#10;AAAEAAQA8wAAAGAGAAAAAA==&#10;" stroked="f">
                <v:textbox>
                  <w:txbxContent>
                    <w:p w:rsidR="00371F03" w:rsidRPr="001B5F0D" w:rsidRDefault="00371F03" w:rsidP="00C754EA">
                      <w:pPr>
                        <w:spacing w:after="0" w:line="240" w:lineRule="auto"/>
                        <w:rPr>
                          <w:rFonts w:ascii="Arial" w:hAnsi="Arial" w:cs="Arial"/>
                          <w:sz w:val="18"/>
                          <w:szCs w:val="18"/>
                          <w:lang w:val="en-US"/>
                        </w:rPr>
                      </w:pPr>
                      <w:proofErr w:type="spellStart"/>
                      <w:proofErr w:type="gramStart"/>
                      <w:r w:rsidRPr="001B5F0D">
                        <w:rPr>
                          <w:rFonts w:ascii="Arial" w:hAnsi="Arial" w:cs="Arial"/>
                          <w:sz w:val="18"/>
                          <w:szCs w:val="18"/>
                          <w:lang w:val="en-US"/>
                        </w:rPr>
                        <w:t>authonomy</w:t>
                      </w:r>
                      <w:proofErr w:type="spellEnd"/>
                      <w:proofErr w:type="gramEnd"/>
                      <w:r w:rsidRPr="001B5F0D">
                        <w:rPr>
                          <w:rFonts w:ascii="Arial" w:hAnsi="Arial" w:cs="Arial"/>
                          <w:sz w:val="18"/>
                          <w:szCs w:val="18"/>
                          <w:lang w:val="en-US"/>
                        </w:rPr>
                        <w:t xml:space="preserve"> / free decisions</w:t>
                      </w:r>
                    </w:p>
                    <w:p w:rsidR="00371F03" w:rsidRPr="001B5F0D" w:rsidRDefault="00371F03" w:rsidP="00C754EA">
                      <w:pPr>
                        <w:spacing w:after="0" w:line="240" w:lineRule="auto"/>
                        <w:rPr>
                          <w:rFonts w:ascii="Arial" w:hAnsi="Arial" w:cs="Arial"/>
                          <w:sz w:val="18"/>
                          <w:szCs w:val="18"/>
                          <w:lang w:val="en-US"/>
                        </w:rPr>
                      </w:pPr>
                      <w:proofErr w:type="gramStart"/>
                      <w:r w:rsidRPr="001B5F0D">
                        <w:rPr>
                          <w:rFonts w:ascii="Arial" w:hAnsi="Arial" w:cs="Arial"/>
                          <w:sz w:val="18"/>
                          <w:szCs w:val="18"/>
                          <w:lang w:val="en-US"/>
                        </w:rPr>
                        <w:t>orderliness</w:t>
                      </w:r>
                      <w:proofErr w:type="gramEnd"/>
                      <w:r w:rsidRPr="001B5F0D">
                        <w:rPr>
                          <w:rFonts w:ascii="Arial" w:hAnsi="Arial" w:cs="Arial"/>
                          <w:sz w:val="18"/>
                          <w:szCs w:val="18"/>
                          <w:lang w:val="en-US"/>
                        </w:rPr>
                        <w:t xml:space="preserve"> / diligence</w:t>
                      </w:r>
                    </w:p>
                    <w:p w:rsidR="00371F03" w:rsidRPr="00811D9C" w:rsidRDefault="00371F03" w:rsidP="00C754EA">
                      <w:pPr>
                        <w:spacing w:after="0" w:line="240" w:lineRule="auto"/>
                        <w:rPr>
                          <w:rFonts w:ascii="Arial" w:hAnsi="Arial" w:cs="Arial"/>
                          <w:sz w:val="18"/>
                          <w:szCs w:val="18"/>
                          <w:lang w:val="en-US"/>
                        </w:rPr>
                      </w:pPr>
                      <w:proofErr w:type="gramStart"/>
                      <w:r w:rsidRPr="001B5F0D">
                        <w:rPr>
                          <w:rFonts w:ascii="Arial" w:hAnsi="Arial" w:cs="Arial"/>
                          <w:sz w:val="18"/>
                          <w:szCs w:val="18"/>
                          <w:lang w:val="en-US"/>
                        </w:rPr>
                        <w:t>obedience</w:t>
                      </w:r>
                      <w:proofErr w:type="gramEnd"/>
                      <w:r w:rsidRPr="001B5F0D">
                        <w:rPr>
                          <w:rFonts w:ascii="Arial" w:hAnsi="Arial" w:cs="Arial"/>
                          <w:sz w:val="18"/>
                          <w:szCs w:val="18"/>
                          <w:lang w:val="en-US"/>
                        </w:rPr>
                        <w:t xml:space="preserve"> / su</w:t>
                      </w:r>
                      <w:r>
                        <w:rPr>
                          <w:rFonts w:ascii="Arial" w:hAnsi="Arial" w:cs="Arial"/>
                          <w:sz w:val="18"/>
                          <w:szCs w:val="18"/>
                          <w:lang w:val="en-US"/>
                        </w:rPr>
                        <w:t>b</w:t>
                      </w:r>
                      <w:r w:rsidRPr="001B5F0D">
                        <w:rPr>
                          <w:rFonts w:ascii="Arial" w:hAnsi="Arial" w:cs="Arial"/>
                          <w:sz w:val="18"/>
                          <w:szCs w:val="18"/>
                          <w:lang w:val="en-US"/>
                        </w:rPr>
                        <w:t>ordination</w:t>
                      </w:r>
                    </w:p>
                  </w:txbxContent>
                </v:textbox>
              </v:shape>
            </w:pict>
          </mc:Fallback>
        </mc:AlternateContent>
      </w:r>
      <w:r w:rsidR="00141C2B" w:rsidRPr="0053775C">
        <w:rPr>
          <w:noProof/>
          <w:lang w:eastAsia="de-DE"/>
        </w:rPr>
        <w:drawing>
          <wp:inline distT="0" distB="0" distL="0" distR="0" wp14:anchorId="67EB5484" wp14:editId="4A16371A">
            <wp:extent cx="5685790" cy="39522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5790" cy="3952240"/>
                    </a:xfrm>
                    <a:prstGeom prst="rect">
                      <a:avLst/>
                    </a:prstGeom>
                    <a:noFill/>
                  </pic:spPr>
                </pic:pic>
              </a:graphicData>
            </a:graphic>
          </wp:inline>
        </w:drawing>
      </w:r>
      <w:r w:rsidR="00141C2B" w:rsidRPr="0053775C">
        <w:rPr>
          <w:lang w:val="en-US"/>
        </w:rPr>
        <w:br/>
      </w:r>
      <w:r w:rsidR="00141C2B" w:rsidRPr="00CB71D5">
        <w:rPr>
          <w:b/>
          <w:sz w:val="20"/>
          <w:szCs w:val="20"/>
          <w:lang w:val="en-US"/>
        </w:rPr>
        <w:t xml:space="preserve">Figure </w:t>
      </w:r>
      <w:r w:rsidR="00D424A8">
        <w:rPr>
          <w:b/>
          <w:sz w:val="20"/>
          <w:szCs w:val="20"/>
          <w:lang w:val="en-US"/>
        </w:rPr>
        <w:t>5</w:t>
      </w:r>
      <w:r w:rsidR="00141C2B" w:rsidRPr="00CB71D5">
        <w:rPr>
          <w:b/>
          <w:sz w:val="20"/>
          <w:szCs w:val="20"/>
          <w:lang w:val="en-US"/>
        </w:rPr>
        <w:t>: Change of Educational Goals in the German Population, 1951-2001</w:t>
      </w:r>
      <w:r w:rsidR="00141C2B" w:rsidRPr="00CB71D5">
        <w:rPr>
          <w:rStyle w:val="FootnoteReference"/>
          <w:b/>
          <w:sz w:val="20"/>
          <w:szCs w:val="20"/>
          <w:lang w:val="en-US"/>
        </w:rPr>
        <w:footnoteReference w:id="13"/>
      </w:r>
    </w:p>
    <w:p w:rsidR="00F23095" w:rsidRPr="00642CC0" w:rsidRDefault="00C754EA" w:rsidP="000430FB">
      <w:pPr>
        <w:jc w:val="both"/>
        <w:rPr>
          <w:lang w:val="en-US"/>
        </w:rPr>
      </w:pPr>
      <w:r w:rsidRPr="00642CC0">
        <w:rPr>
          <w:lang w:val="en-US"/>
        </w:rPr>
        <w:t>However, the general thrust of the societal value change is</w:t>
      </w:r>
      <w:r w:rsidR="002068EF" w:rsidRPr="00642CC0">
        <w:rPr>
          <w:lang w:val="en-US"/>
        </w:rPr>
        <w:t xml:space="preserve"> grounded in a </w:t>
      </w:r>
      <w:r w:rsidRPr="00642CC0">
        <w:rPr>
          <w:lang w:val="en-US"/>
        </w:rPr>
        <w:t xml:space="preserve">need for personal independence and individual </w:t>
      </w:r>
      <w:r w:rsidRPr="00FB3B1F">
        <w:rPr>
          <w:lang w:val="en-US"/>
        </w:rPr>
        <w:t>opportunities</w:t>
      </w:r>
      <w:r w:rsidRPr="00642CC0">
        <w:rPr>
          <w:lang w:val="en-US"/>
        </w:rPr>
        <w:t xml:space="preserve"> of action</w:t>
      </w:r>
      <w:r w:rsidR="002068EF" w:rsidRPr="00642CC0">
        <w:rPr>
          <w:lang w:val="en-US"/>
        </w:rPr>
        <w:t xml:space="preserve"> which results in a </w:t>
      </w:r>
      <w:r w:rsidRPr="00642CC0">
        <w:rPr>
          <w:lang w:val="en-US"/>
        </w:rPr>
        <w:t>need to (co-)decide on matters concerning one’s own affairs</w:t>
      </w:r>
      <w:r w:rsidR="001977A8" w:rsidRPr="00642CC0">
        <w:rPr>
          <w:lang w:val="en-US"/>
        </w:rPr>
        <w:t xml:space="preserve"> </w:t>
      </w:r>
      <w:r w:rsidR="00103D57">
        <w:rPr>
          <w:lang w:val="en-US"/>
        </w:rPr>
        <w:t>(see Klages/</w:t>
      </w:r>
      <w:r w:rsidR="001977A8" w:rsidRPr="00642CC0">
        <w:rPr>
          <w:lang w:val="en-US"/>
        </w:rPr>
        <w:t xml:space="preserve">Vetter 2013, 18). </w:t>
      </w:r>
      <w:r w:rsidRPr="00642CC0">
        <w:rPr>
          <w:lang w:val="en-US"/>
        </w:rPr>
        <w:t>The taking-over of tasks, commitment and motivation is based upon own views, thou</w:t>
      </w:r>
      <w:r w:rsidR="00DE2ECC" w:rsidRPr="00642CC0">
        <w:rPr>
          <w:lang w:val="en-US"/>
        </w:rPr>
        <w:t>ghts, values and belief</w:t>
      </w:r>
      <w:r w:rsidR="001977A8" w:rsidRPr="00642CC0">
        <w:rPr>
          <w:lang w:val="en-US"/>
        </w:rPr>
        <w:t xml:space="preserve">. </w:t>
      </w:r>
    </w:p>
    <w:p w:rsidR="008629A1" w:rsidRPr="0053775C" w:rsidRDefault="008629A1" w:rsidP="00583AFA">
      <w:pPr>
        <w:pStyle w:val="Heading2"/>
        <w:jc w:val="both"/>
        <w:rPr>
          <w:rFonts w:asciiTheme="minorHAnsi" w:hAnsiTheme="minorHAnsi"/>
          <w:lang w:val="en-US"/>
        </w:rPr>
      </w:pPr>
      <w:bookmarkStart w:id="7" w:name="_Toc441568740"/>
      <w:r w:rsidRPr="0053775C">
        <w:rPr>
          <w:rFonts w:asciiTheme="minorHAnsi" w:hAnsiTheme="minorHAnsi"/>
          <w:lang w:val="en-US"/>
        </w:rPr>
        <w:t>3.1</w:t>
      </w:r>
      <w:r w:rsidRPr="0053775C">
        <w:rPr>
          <w:rFonts w:asciiTheme="minorHAnsi" w:hAnsiTheme="minorHAnsi"/>
          <w:lang w:val="en-US"/>
        </w:rPr>
        <w:tab/>
      </w:r>
      <w:r w:rsidR="008E7D74" w:rsidRPr="0053775C">
        <w:rPr>
          <w:rFonts w:asciiTheme="minorHAnsi" w:hAnsiTheme="minorHAnsi"/>
          <w:lang w:val="en-US"/>
        </w:rPr>
        <w:t>The Economy of Citizens’</w:t>
      </w:r>
      <w:r w:rsidR="008E7D74">
        <w:rPr>
          <w:rFonts w:asciiTheme="minorHAnsi" w:hAnsiTheme="minorHAnsi"/>
          <w:lang w:val="en-US"/>
        </w:rPr>
        <w:t xml:space="preserve"> Participation: </w:t>
      </w:r>
      <w:r w:rsidRPr="0053775C">
        <w:rPr>
          <w:rFonts w:asciiTheme="minorHAnsi" w:hAnsiTheme="minorHAnsi"/>
          <w:lang w:val="en-US"/>
        </w:rPr>
        <w:t>Political Participation is Not the First Choice</w:t>
      </w:r>
      <w:r w:rsidR="00A667F3" w:rsidRPr="0053775C">
        <w:rPr>
          <w:rFonts w:asciiTheme="minorHAnsi" w:hAnsiTheme="minorHAnsi"/>
          <w:lang w:val="en-US"/>
        </w:rPr>
        <w:t xml:space="preserve"> (of Self-Actualization)</w:t>
      </w:r>
      <w:bookmarkEnd w:id="7"/>
    </w:p>
    <w:p w:rsidR="00C754EA" w:rsidRPr="0053775C" w:rsidRDefault="00D060CA" w:rsidP="00583AFA">
      <w:pPr>
        <w:jc w:val="both"/>
        <w:rPr>
          <w:lang w:val="en-US"/>
        </w:rPr>
      </w:pPr>
      <w:r w:rsidRPr="0053775C">
        <w:rPr>
          <w:lang w:val="en-US"/>
        </w:rPr>
        <w:t xml:space="preserve">The city of Mannheim </w:t>
      </w:r>
      <w:r w:rsidR="0052500F" w:rsidRPr="0053775C">
        <w:rPr>
          <w:lang w:val="en-US"/>
        </w:rPr>
        <w:t xml:space="preserve">(MA) </w:t>
      </w:r>
      <w:r w:rsidRPr="0053775C">
        <w:rPr>
          <w:lang w:val="en-US"/>
        </w:rPr>
        <w:t>complied a “democracy audit” in 2013 based on a representative survey</w:t>
      </w:r>
      <w:r w:rsidR="00854B4E" w:rsidRPr="0053775C">
        <w:rPr>
          <w:lang w:val="en-US"/>
        </w:rPr>
        <w:t xml:space="preserve"> among citizens</w:t>
      </w:r>
      <w:r w:rsidR="00A551C5" w:rsidRPr="0053775C">
        <w:rPr>
          <w:lang w:val="en-US"/>
        </w:rPr>
        <w:t xml:space="preserve"> (Van </w:t>
      </w:r>
      <w:proofErr w:type="spellStart"/>
      <w:r w:rsidR="00A551C5" w:rsidRPr="0053775C">
        <w:rPr>
          <w:lang w:val="en-US"/>
        </w:rPr>
        <w:t>Deth</w:t>
      </w:r>
      <w:proofErr w:type="spellEnd"/>
      <w:r w:rsidR="00FD39F2">
        <w:rPr>
          <w:lang w:val="en-US"/>
        </w:rPr>
        <w:t xml:space="preserve"> </w:t>
      </w:r>
      <w:r w:rsidR="00A551C5" w:rsidRPr="0053775C">
        <w:rPr>
          <w:lang w:val="en-US"/>
        </w:rPr>
        <w:t>/</w:t>
      </w:r>
      <w:r w:rsidR="00FD39F2">
        <w:rPr>
          <w:lang w:val="en-US"/>
        </w:rPr>
        <w:t xml:space="preserve"> </w:t>
      </w:r>
      <w:r w:rsidR="00A551C5" w:rsidRPr="0053775C">
        <w:rPr>
          <w:lang w:val="en-US"/>
        </w:rPr>
        <w:t>Schmitt-Beck</w:t>
      </w:r>
      <w:r w:rsidR="00FD39F2">
        <w:rPr>
          <w:lang w:val="en-US"/>
        </w:rPr>
        <w:t xml:space="preserve"> </w:t>
      </w:r>
      <w:r w:rsidR="00A551C5" w:rsidRPr="0053775C">
        <w:rPr>
          <w:lang w:val="en-US"/>
        </w:rPr>
        <w:t xml:space="preserve">/ </w:t>
      </w:r>
      <w:proofErr w:type="spellStart"/>
      <w:r w:rsidR="00A551C5" w:rsidRPr="0053775C">
        <w:rPr>
          <w:lang w:val="en-US"/>
        </w:rPr>
        <w:t>Odrakiewicz</w:t>
      </w:r>
      <w:proofErr w:type="spellEnd"/>
      <w:r w:rsidR="00A551C5" w:rsidRPr="0053775C">
        <w:rPr>
          <w:lang w:val="en-US"/>
        </w:rPr>
        <w:t>, 2013).</w:t>
      </w:r>
      <w:r w:rsidRPr="0053775C">
        <w:rPr>
          <w:lang w:val="en-US"/>
        </w:rPr>
        <w:t xml:space="preserve"> We, the German research institute for public administration (</w:t>
      </w:r>
      <w:proofErr w:type="spellStart"/>
      <w:r w:rsidRPr="0053775C">
        <w:rPr>
          <w:lang w:val="en-US"/>
        </w:rPr>
        <w:t>FöV</w:t>
      </w:r>
      <w:proofErr w:type="spellEnd"/>
      <w:r w:rsidRPr="0053775C">
        <w:rPr>
          <w:lang w:val="en-US"/>
        </w:rPr>
        <w:t xml:space="preserve">) did a similar survey </w:t>
      </w:r>
      <w:r w:rsidR="00A551C5" w:rsidRPr="0053775C">
        <w:rPr>
          <w:lang w:val="en-US"/>
        </w:rPr>
        <w:t xml:space="preserve">in 2014 </w:t>
      </w:r>
      <w:r w:rsidRPr="0053775C">
        <w:rPr>
          <w:lang w:val="en-US"/>
        </w:rPr>
        <w:t xml:space="preserve">on behalf of the city of </w:t>
      </w:r>
      <w:proofErr w:type="spellStart"/>
      <w:r w:rsidRPr="0053775C">
        <w:rPr>
          <w:lang w:val="en-US"/>
        </w:rPr>
        <w:t>Gießen</w:t>
      </w:r>
      <w:proofErr w:type="spellEnd"/>
      <w:r w:rsidR="0052500F" w:rsidRPr="0053775C">
        <w:rPr>
          <w:lang w:val="en-US"/>
        </w:rPr>
        <w:t xml:space="preserve"> (GI)</w:t>
      </w:r>
      <w:r w:rsidRPr="0053775C">
        <w:rPr>
          <w:lang w:val="en-US"/>
        </w:rPr>
        <w:t>.</w:t>
      </w:r>
      <w:r w:rsidRPr="0053775C">
        <w:rPr>
          <w:rStyle w:val="FootnoteReference"/>
          <w:lang w:val="en-US"/>
        </w:rPr>
        <w:t xml:space="preserve"> </w:t>
      </w:r>
      <w:r w:rsidRPr="0053775C">
        <w:rPr>
          <w:rStyle w:val="FootnoteReference"/>
          <w:lang w:val="en-US"/>
        </w:rPr>
        <w:footnoteReference w:id="14"/>
      </w:r>
      <w:r w:rsidRPr="0053775C">
        <w:rPr>
          <w:lang w:val="en-US"/>
        </w:rPr>
        <w:t xml:space="preserve"> </w:t>
      </w:r>
      <w:r w:rsidR="00997B92" w:rsidRPr="0053775C">
        <w:rPr>
          <w:lang w:val="en-US"/>
        </w:rPr>
        <w:t xml:space="preserve">Both surveys contained a question about civic virtues. </w:t>
      </w:r>
      <w:r w:rsidR="00E86E0E" w:rsidRPr="0053775C">
        <w:rPr>
          <w:lang w:val="en-US"/>
        </w:rPr>
        <w:t xml:space="preserve">The respondents could </w:t>
      </w:r>
      <w:r w:rsidR="008B5F67" w:rsidRPr="0053775C">
        <w:rPr>
          <w:lang w:val="en-US"/>
        </w:rPr>
        <w:t xml:space="preserve">grade their judgement of a list of virtues on a scale from “very important” to “totally unimportant”. </w:t>
      </w:r>
    </w:p>
    <w:p w:rsidR="00C754EA" w:rsidRPr="0053775C" w:rsidRDefault="006270B9" w:rsidP="001D43D0">
      <w:pPr>
        <w:spacing w:line="240" w:lineRule="auto"/>
        <w:jc w:val="both"/>
        <w:rPr>
          <w:lang w:val="en-US"/>
        </w:rPr>
      </w:pPr>
      <w:r w:rsidRPr="0053775C">
        <w:rPr>
          <w:noProof/>
          <w:lang w:eastAsia="de-DE"/>
        </w:rPr>
        <w:lastRenderedPageBreak/>
        <mc:AlternateContent>
          <mc:Choice Requires="wps">
            <w:drawing>
              <wp:anchor distT="45720" distB="45720" distL="114300" distR="114300" simplePos="0" relativeHeight="251663360" behindDoc="0" locked="0" layoutInCell="1" allowOverlap="1" wp14:anchorId="514CB08B" wp14:editId="061DA502">
                <wp:simplePos x="0" y="0"/>
                <wp:positionH relativeFrom="margin">
                  <wp:posOffset>1841576</wp:posOffset>
                </wp:positionH>
                <wp:positionV relativeFrom="paragraph">
                  <wp:posOffset>3606927</wp:posOffset>
                </wp:positionV>
                <wp:extent cx="2819400" cy="140462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rsidR="00371F03" w:rsidRPr="0052500F" w:rsidRDefault="00371F03">
                            <w:r w:rsidRPr="0052500F">
                              <w:t>0=“</w:t>
                            </w:r>
                            <w:proofErr w:type="spellStart"/>
                            <w:r w:rsidRPr="0052500F">
                              <w:t>totally</w:t>
                            </w:r>
                            <w:proofErr w:type="spellEnd"/>
                            <w:r w:rsidRPr="0052500F">
                              <w:t xml:space="preserve"> </w:t>
                            </w:r>
                            <w:proofErr w:type="spellStart"/>
                            <w:r w:rsidRPr="0052500F">
                              <w:t>unimortant</w:t>
                            </w:r>
                            <w:proofErr w:type="spellEnd"/>
                            <w:r w:rsidRPr="0052500F">
                              <w:t xml:space="preserve">“ </w:t>
                            </w:r>
                            <w:r>
                              <w:t xml:space="preserve">/ </w:t>
                            </w:r>
                            <w:r w:rsidRPr="0052500F">
                              <w:t>10</w:t>
                            </w:r>
                            <w:r>
                              <w:t xml:space="preserve"> </w:t>
                            </w:r>
                            <w:r w:rsidRPr="0052500F">
                              <w:t>“</w:t>
                            </w:r>
                            <w:proofErr w:type="spellStart"/>
                            <w:r w:rsidRPr="0052500F">
                              <w:t>very</w:t>
                            </w:r>
                            <w:proofErr w:type="spellEnd"/>
                            <w:r w:rsidRPr="0052500F">
                              <w:t xml:space="preserve"> </w:t>
                            </w:r>
                            <w:proofErr w:type="spellStart"/>
                            <w:r w:rsidRPr="0052500F">
                              <w:t>important</w:t>
                            </w:r>
                            <w:proofErr w:type="spellEnd"/>
                            <w:r w:rsidRPr="0052500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CB08B" id="_x0000_s1029" type="#_x0000_t202" style="position:absolute;left:0;text-align:left;margin-left:145pt;margin-top:284pt;width:222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ZUIwIAACQEAAAOAAAAZHJzL2Uyb0RvYy54bWysU9uO2yAQfa/Uf0C8N7402SZWnNU221SV&#10;thdptx+AAceomKFAYm+/vgNO0mj7VpUHBMxwmDnnsL4de02O0nkFpqbFLKdEGg5CmX1Nvz/t3iwp&#10;8YEZwTQYWdNn6ent5vWr9WArWUIHWkhHEMT4arA17UKwVZZ53sme+RlYaTDYgutZwK3bZ8KxAdF7&#10;nZV5fpMN4IR1wKX3eHo/Bekm4bet5OFr23oZiK4p1hbS7NLcxDnbrFm1d8x2ip/KYP9QRc+UwUcv&#10;UPcsMHJw6i+oXnEHHtow49Bn0LaKy9QDdlPkL7p57JiVqRckx9sLTf7/wfIvx2+OKIHaFZQY1qNG&#10;T3IMrdSClJGewfoKsx4t5oXxPYyYmlr19gH4D08MbDtm9vLOORg6yQSWV8Sb2dXVCcdHkGb4DAKf&#10;YYcACWhsXR+5QzYIoqNMzxdpsBTC8bBcFqt5jiGOsWKez2/KJF7GqvN163z4KKEncVFTh9oneHZ8&#10;8CGWw6pzSnzNg1Zip7ROG7dvttqRI0Of7NJIHbxI04YMNV0tykVCNhDvJwv1KqCPtepruszjmJwV&#10;6fhgREoJTOlpjZVoc+InUjKRE8ZmTEq8PdPegHhGwhxMtsVvhosO3C9KBrRsTf3PA3OSEv3JIOmr&#10;Yj6PHk+b+eIdMkTcdaS5jjDDEaqmgZJpuQ3pXyQ67B2Ks1OJtqjiVMmpZLRiYvP0baLXr/cp68/n&#10;3vwGAAD//wMAUEsDBBQABgAIAAAAIQDNkLGo3wAAAAsBAAAPAAAAZHJzL2Rvd25yZXYueG1sTI/B&#10;TsMwEETvSPyDtUjcqEOgJQ1xqoqKCwckChIc3diJI+y1Zbtp+HuWE7290Y5mZ5rN7CybdEyjRwG3&#10;iwKYxs6rEQcBH+/PNxWwlCUqaT1qAT86waa9vGhkrfwJ3/S0zwOjEEy1FGByDjXnqTPaybTwQSPd&#10;eh+dzCTjwFWUJwp3lpdFseJOjkgfjAz6yejue390Aj6dGdUuvn71yk67l367DHMMQlxfzdtHYFnP&#10;+d8Mf/WpOrTU6eCPqBKzAsp1QVuygOWqIiDHw909wYGgWpfA24afb2h/AQAA//8DAFBLAQItABQA&#10;BgAIAAAAIQC2gziS/gAAAOEBAAATAAAAAAAAAAAAAAAAAAAAAABbQ29udGVudF9UeXBlc10ueG1s&#10;UEsBAi0AFAAGAAgAAAAhADj9If/WAAAAlAEAAAsAAAAAAAAAAAAAAAAALwEAAF9yZWxzLy5yZWxz&#10;UEsBAi0AFAAGAAgAAAAhAPkXtlQjAgAAJAQAAA4AAAAAAAAAAAAAAAAALgIAAGRycy9lMm9Eb2Mu&#10;eG1sUEsBAi0AFAAGAAgAAAAhAM2QsajfAAAACwEAAA8AAAAAAAAAAAAAAAAAfQQAAGRycy9kb3du&#10;cmV2LnhtbFBLBQYAAAAABAAEAPMAAACJBQAAAAA=&#10;" stroked="f">
                <v:textbox style="mso-fit-shape-to-text:t">
                  <w:txbxContent>
                    <w:p w:rsidR="00371F03" w:rsidRPr="0052500F" w:rsidRDefault="00371F03">
                      <w:r w:rsidRPr="0052500F">
                        <w:t>0=“</w:t>
                      </w:r>
                      <w:proofErr w:type="spellStart"/>
                      <w:r w:rsidRPr="0052500F">
                        <w:t>totally</w:t>
                      </w:r>
                      <w:proofErr w:type="spellEnd"/>
                      <w:r w:rsidRPr="0052500F">
                        <w:t xml:space="preserve"> </w:t>
                      </w:r>
                      <w:proofErr w:type="spellStart"/>
                      <w:r w:rsidRPr="0052500F">
                        <w:t>unimortant</w:t>
                      </w:r>
                      <w:proofErr w:type="spellEnd"/>
                      <w:r w:rsidRPr="0052500F">
                        <w:t xml:space="preserve">“ </w:t>
                      </w:r>
                      <w:r>
                        <w:t xml:space="preserve">/ </w:t>
                      </w:r>
                      <w:r w:rsidRPr="0052500F">
                        <w:t>10</w:t>
                      </w:r>
                      <w:r>
                        <w:t xml:space="preserve"> </w:t>
                      </w:r>
                      <w:r w:rsidRPr="0052500F">
                        <w:t>“</w:t>
                      </w:r>
                      <w:proofErr w:type="spellStart"/>
                      <w:r w:rsidRPr="0052500F">
                        <w:t>very</w:t>
                      </w:r>
                      <w:proofErr w:type="spellEnd"/>
                      <w:r w:rsidRPr="0052500F">
                        <w:t xml:space="preserve"> </w:t>
                      </w:r>
                      <w:proofErr w:type="spellStart"/>
                      <w:r w:rsidRPr="0052500F">
                        <w:t>important</w:t>
                      </w:r>
                      <w:proofErr w:type="spellEnd"/>
                      <w:r w:rsidRPr="0052500F">
                        <w:t>“</w:t>
                      </w:r>
                    </w:p>
                  </w:txbxContent>
                </v:textbox>
                <w10:wrap anchorx="margin"/>
              </v:shape>
            </w:pict>
          </mc:Fallback>
        </mc:AlternateContent>
      </w:r>
      <w:r w:rsidR="0052500F" w:rsidRPr="0053775C">
        <w:rPr>
          <w:noProof/>
          <w:lang w:eastAsia="de-DE"/>
        </w:rPr>
        <w:drawing>
          <wp:inline distT="0" distB="0" distL="0" distR="0" wp14:anchorId="3A4FEF68" wp14:editId="27A02CAB">
            <wp:extent cx="5191125" cy="3914775"/>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2500F" w:rsidRPr="0053775C">
        <w:rPr>
          <w:lang w:val="en-US"/>
        </w:rPr>
        <w:br/>
      </w:r>
      <w:r>
        <w:rPr>
          <w:b/>
          <w:sz w:val="20"/>
          <w:szCs w:val="20"/>
          <w:lang w:val="en-US"/>
        </w:rPr>
        <w:br/>
      </w:r>
      <w:r w:rsidR="0052500F" w:rsidRPr="001D43D0">
        <w:rPr>
          <w:b/>
          <w:sz w:val="20"/>
          <w:szCs w:val="20"/>
          <w:lang w:val="en-US"/>
        </w:rPr>
        <w:t xml:space="preserve">Figure </w:t>
      </w:r>
      <w:r w:rsidR="00D424A8">
        <w:rPr>
          <w:b/>
          <w:sz w:val="20"/>
          <w:szCs w:val="20"/>
          <w:lang w:val="en-US"/>
        </w:rPr>
        <w:t>6</w:t>
      </w:r>
      <w:r w:rsidR="0052500F" w:rsidRPr="001D43D0">
        <w:rPr>
          <w:b/>
          <w:sz w:val="20"/>
          <w:szCs w:val="20"/>
          <w:lang w:val="en-US"/>
        </w:rPr>
        <w:t xml:space="preserve">: </w:t>
      </w:r>
      <w:r w:rsidR="00A551C5" w:rsidRPr="001D43D0">
        <w:rPr>
          <w:b/>
          <w:sz w:val="20"/>
          <w:szCs w:val="20"/>
          <w:lang w:val="en-US"/>
        </w:rPr>
        <w:t xml:space="preserve">Judgement of Civic Virtues (Two </w:t>
      </w:r>
      <w:r w:rsidR="00D61164" w:rsidRPr="001D43D0">
        <w:rPr>
          <w:b/>
          <w:sz w:val="20"/>
          <w:szCs w:val="20"/>
          <w:lang w:val="en-US"/>
        </w:rPr>
        <w:t xml:space="preserve">Democracy Audits </w:t>
      </w:r>
      <w:r w:rsidR="00A551C5" w:rsidRPr="001D43D0">
        <w:rPr>
          <w:b/>
          <w:sz w:val="20"/>
          <w:szCs w:val="20"/>
          <w:lang w:val="en-US"/>
        </w:rPr>
        <w:t>in German Cities)</w:t>
      </w:r>
      <w:r w:rsidR="00160168" w:rsidRPr="001D43D0">
        <w:rPr>
          <w:b/>
          <w:sz w:val="20"/>
          <w:szCs w:val="20"/>
          <w:lang w:val="en-US"/>
        </w:rPr>
        <w:t>, average (arithmetic mean)</w:t>
      </w:r>
    </w:p>
    <w:p w:rsidR="00121DC9" w:rsidRPr="0053775C" w:rsidRDefault="00BF657F" w:rsidP="00583AFA">
      <w:pPr>
        <w:jc w:val="both"/>
        <w:rPr>
          <w:lang w:val="en-US"/>
        </w:rPr>
      </w:pPr>
      <w:r w:rsidRPr="0053775C">
        <w:rPr>
          <w:lang w:val="en-US"/>
        </w:rPr>
        <w:t xml:space="preserve">Apparently, </w:t>
      </w:r>
      <w:r w:rsidR="0056381D" w:rsidRPr="0053775C">
        <w:rPr>
          <w:lang w:val="en-US"/>
        </w:rPr>
        <w:t xml:space="preserve">people judge </w:t>
      </w:r>
      <w:r w:rsidRPr="0053775C">
        <w:rPr>
          <w:lang w:val="en-US"/>
        </w:rPr>
        <w:t xml:space="preserve">political activity or involvement much less important than to take part in elections. </w:t>
      </w:r>
      <w:r w:rsidR="00C10B12" w:rsidRPr="0053775C">
        <w:rPr>
          <w:lang w:val="en-US"/>
        </w:rPr>
        <w:t>This is in line with our findings in chapter 2.2.</w:t>
      </w:r>
      <w:r w:rsidR="00FD39F2">
        <w:rPr>
          <w:lang w:val="en-US"/>
        </w:rPr>
        <w:t xml:space="preserve"> (</w:t>
      </w:r>
      <w:proofErr w:type="gramStart"/>
      <w:r w:rsidR="00FD39F2">
        <w:rPr>
          <w:lang w:val="en-US"/>
        </w:rPr>
        <w:t>see</w:t>
      </w:r>
      <w:proofErr w:type="gramEnd"/>
      <w:r w:rsidR="00FD39F2">
        <w:rPr>
          <w:lang w:val="en-US"/>
        </w:rPr>
        <w:t xml:space="preserve"> also </w:t>
      </w:r>
      <w:proofErr w:type="spellStart"/>
      <w:r w:rsidR="00FD39F2" w:rsidRPr="0053775C">
        <w:rPr>
          <w:lang w:val="en-US"/>
        </w:rPr>
        <w:t>Ewen</w:t>
      </w:r>
      <w:proofErr w:type="spellEnd"/>
      <w:r w:rsidR="00FD39F2">
        <w:rPr>
          <w:lang w:val="en-US"/>
        </w:rPr>
        <w:t xml:space="preserve"> </w:t>
      </w:r>
      <w:r w:rsidR="00FD39F2" w:rsidRPr="0053775C">
        <w:rPr>
          <w:lang w:val="en-US"/>
        </w:rPr>
        <w:t>/</w:t>
      </w:r>
      <w:r w:rsidR="00FD39F2">
        <w:rPr>
          <w:lang w:val="en-US"/>
        </w:rPr>
        <w:t xml:space="preserve"> </w:t>
      </w:r>
      <w:r w:rsidR="00FD39F2" w:rsidRPr="0053775C">
        <w:rPr>
          <w:lang w:val="en-US"/>
        </w:rPr>
        <w:t>Gabriel</w:t>
      </w:r>
      <w:r w:rsidR="00FD39F2">
        <w:rPr>
          <w:lang w:val="en-US"/>
        </w:rPr>
        <w:t xml:space="preserve"> </w:t>
      </w:r>
      <w:r w:rsidR="00FD39F2" w:rsidRPr="0053775C">
        <w:rPr>
          <w:lang w:val="en-US"/>
        </w:rPr>
        <w:t>/</w:t>
      </w:r>
      <w:r w:rsidR="00FD39F2">
        <w:rPr>
          <w:lang w:val="en-US"/>
        </w:rPr>
        <w:t xml:space="preserve"> </w:t>
      </w:r>
      <w:r w:rsidR="00FD39F2" w:rsidRPr="0053775C">
        <w:rPr>
          <w:lang w:val="en-US"/>
        </w:rPr>
        <w:t xml:space="preserve">Ziekow, </w:t>
      </w:r>
      <w:r w:rsidR="00FD39F2" w:rsidRPr="000D42BC">
        <w:rPr>
          <w:lang w:val="en-US"/>
        </w:rPr>
        <w:t>2013</w:t>
      </w:r>
      <w:r w:rsidR="00FD39F2">
        <w:rPr>
          <w:lang w:val="en-US"/>
        </w:rPr>
        <w:t>, 102)</w:t>
      </w:r>
      <w:r w:rsidR="00C10B12" w:rsidRPr="0053775C">
        <w:rPr>
          <w:lang w:val="en-US"/>
        </w:rPr>
        <w:t xml:space="preserve"> People mainly take part in elections or referendums in large numbers but do not participate in other, more </w:t>
      </w:r>
      <w:r w:rsidR="005D4491" w:rsidRPr="0053775C">
        <w:rPr>
          <w:lang w:val="en-US"/>
        </w:rPr>
        <w:t xml:space="preserve">intensive and time consuming </w:t>
      </w:r>
      <w:r w:rsidR="00C10B12" w:rsidRPr="0053775C">
        <w:rPr>
          <w:lang w:val="en-US"/>
        </w:rPr>
        <w:t xml:space="preserve">participation measures to a larger part. </w:t>
      </w:r>
      <w:r w:rsidR="00D53871" w:rsidRPr="0053775C">
        <w:rPr>
          <w:lang w:val="en-US"/>
        </w:rPr>
        <w:t>Many value and volunteer involvement studies have shown that only very few citizens do volunt</w:t>
      </w:r>
      <w:r w:rsidR="00854B4E" w:rsidRPr="0053775C">
        <w:rPr>
          <w:lang w:val="en-US"/>
        </w:rPr>
        <w:t>eer work in the political arena</w:t>
      </w:r>
      <w:r w:rsidR="00D53871" w:rsidRPr="0053775C">
        <w:rPr>
          <w:lang w:val="en-US"/>
        </w:rPr>
        <w:t xml:space="preserve"> </w:t>
      </w:r>
      <w:r w:rsidR="00121DC9" w:rsidRPr="0053775C">
        <w:rPr>
          <w:lang w:val="en-US"/>
        </w:rPr>
        <w:t xml:space="preserve">(Klages </w:t>
      </w:r>
      <w:r w:rsidR="00FD39F2">
        <w:rPr>
          <w:lang w:val="en-US"/>
        </w:rPr>
        <w:t>/</w:t>
      </w:r>
      <w:r w:rsidR="00121DC9" w:rsidRPr="0053775C">
        <w:rPr>
          <w:lang w:val="en-US"/>
        </w:rPr>
        <w:t xml:space="preserve"> Masser 2009</w:t>
      </w:r>
      <w:r w:rsidR="00FC1364" w:rsidRPr="0053775C">
        <w:rPr>
          <w:lang w:val="en-US"/>
        </w:rPr>
        <w:t>, 38ff.</w:t>
      </w:r>
      <w:r w:rsidR="00121DC9" w:rsidRPr="0053775C">
        <w:rPr>
          <w:lang w:val="en-US"/>
        </w:rPr>
        <w:t xml:space="preserve">). </w:t>
      </w:r>
      <w:r w:rsidR="00D53871" w:rsidRPr="0053775C">
        <w:rPr>
          <w:lang w:val="en-US"/>
        </w:rPr>
        <w:t>Compared to other branches like religion or sport</w:t>
      </w:r>
      <w:r w:rsidR="00121DC9" w:rsidRPr="0053775C">
        <w:rPr>
          <w:lang w:val="en-US"/>
        </w:rPr>
        <w:t xml:space="preserve"> p</w:t>
      </w:r>
      <w:r w:rsidR="00D53871" w:rsidRPr="0053775C">
        <w:rPr>
          <w:lang w:val="en-US"/>
        </w:rPr>
        <w:t xml:space="preserve">olitical volunteering </w:t>
      </w:r>
      <w:r w:rsidR="00121DC9" w:rsidRPr="0053775C">
        <w:rPr>
          <w:lang w:val="en-US"/>
        </w:rPr>
        <w:t xml:space="preserve">often </w:t>
      </w:r>
      <w:r w:rsidR="00D53871" w:rsidRPr="0053775C">
        <w:rPr>
          <w:lang w:val="en-US"/>
        </w:rPr>
        <w:t xml:space="preserve">is </w:t>
      </w:r>
      <w:r w:rsidR="00121DC9" w:rsidRPr="0053775C">
        <w:rPr>
          <w:lang w:val="en-US"/>
        </w:rPr>
        <w:t xml:space="preserve">very time consuming. </w:t>
      </w:r>
    </w:p>
    <w:p w:rsidR="00160168" w:rsidRPr="0053775C" w:rsidRDefault="0066606D" w:rsidP="00583AFA">
      <w:pPr>
        <w:jc w:val="both"/>
        <w:rPr>
          <w:lang w:val="en-US"/>
        </w:rPr>
      </w:pPr>
      <w:r w:rsidRPr="0053775C">
        <w:rPr>
          <w:lang w:val="en-US"/>
        </w:rPr>
        <w:t xml:space="preserve">According to the findings of our empirical surveys (citizens’ </w:t>
      </w:r>
      <w:proofErr w:type="gramStart"/>
      <w:r w:rsidRPr="0053775C">
        <w:rPr>
          <w:lang w:val="en-US"/>
        </w:rPr>
        <w:t>surveys)</w:t>
      </w:r>
      <w:proofErr w:type="gramEnd"/>
      <w:r w:rsidRPr="0053775C">
        <w:rPr>
          <w:lang w:val="en-US"/>
        </w:rPr>
        <w:t xml:space="preserve"> there are </w:t>
      </w:r>
      <w:r w:rsidR="006C1D08" w:rsidRPr="0053775C">
        <w:rPr>
          <w:lang w:val="en-US"/>
        </w:rPr>
        <w:t xml:space="preserve">two (rather </w:t>
      </w:r>
      <w:r w:rsidRPr="0053775C">
        <w:rPr>
          <w:lang w:val="en-US"/>
        </w:rPr>
        <w:t>three</w:t>
      </w:r>
      <w:r w:rsidR="006C1D08" w:rsidRPr="0053775C">
        <w:rPr>
          <w:lang w:val="en-US"/>
        </w:rPr>
        <w:t>)</w:t>
      </w:r>
      <w:r w:rsidRPr="0053775C">
        <w:rPr>
          <w:lang w:val="en-US"/>
        </w:rPr>
        <w:t xml:space="preserve"> major determinants of citizens’ participation:</w:t>
      </w:r>
    </w:p>
    <w:p w:rsidR="0066606D" w:rsidRPr="0053775C" w:rsidRDefault="0066606D" w:rsidP="00583AFA">
      <w:pPr>
        <w:pStyle w:val="ListParagraph"/>
        <w:numPr>
          <w:ilvl w:val="0"/>
          <w:numId w:val="7"/>
        </w:numPr>
        <w:jc w:val="both"/>
        <w:rPr>
          <w:lang w:val="en-US"/>
        </w:rPr>
      </w:pPr>
      <w:r w:rsidRPr="0053775C">
        <w:rPr>
          <w:lang w:val="en-US"/>
        </w:rPr>
        <w:t>The effectiveness of a participation instrument, that is how binding are the results and how much influence do I have</w:t>
      </w:r>
    </w:p>
    <w:p w:rsidR="0066606D" w:rsidRPr="0053775C" w:rsidRDefault="0066606D" w:rsidP="00583AFA">
      <w:pPr>
        <w:pStyle w:val="ListParagraph"/>
        <w:numPr>
          <w:ilvl w:val="0"/>
          <w:numId w:val="7"/>
        </w:numPr>
        <w:jc w:val="both"/>
        <w:rPr>
          <w:lang w:val="en-US"/>
        </w:rPr>
      </w:pPr>
      <w:r w:rsidRPr="0053775C">
        <w:rPr>
          <w:lang w:val="en-US"/>
        </w:rPr>
        <w:t>The cost of involvement</w:t>
      </w:r>
    </w:p>
    <w:p w:rsidR="0066606D" w:rsidRPr="0053775C" w:rsidRDefault="0066606D" w:rsidP="00583AFA">
      <w:pPr>
        <w:pStyle w:val="ListParagraph"/>
        <w:numPr>
          <w:ilvl w:val="1"/>
          <w:numId w:val="7"/>
        </w:numPr>
        <w:jc w:val="both"/>
        <w:rPr>
          <w:lang w:val="en-US"/>
        </w:rPr>
      </w:pPr>
      <w:r w:rsidRPr="0053775C">
        <w:rPr>
          <w:lang w:val="en-US"/>
        </w:rPr>
        <w:t>especially the time requirement</w:t>
      </w:r>
    </w:p>
    <w:p w:rsidR="0066606D" w:rsidRPr="0053775C" w:rsidRDefault="0066606D" w:rsidP="00583AFA">
      <w:pPr>
        <w:pStyle w:val="ListParagraph"/>
        <w:numPr>
          <w:ilvl w:val="1"/>
          <w:numId w:val="7"/>
        </w:numPr>
        <w:jc w:val="both"/>
        <w:rPr>
          <w:lang w:val="en-US"/>
        </w:rPr>
      </w:pPr>
      <w:r w:rsidRPr="0053775C">
        <w:rPr>
          <w:lang w:val="en-US"/>
        </w:rPr>
        <w:t>and the inconvenience</w:t>
      </w:r>
      <w:r w:rsidR="006C1D08" w:rsidRPr="0053775C">
        <w:rPr>
          <w:lang w:val="en-US"/>
        </w:rPr>
        <w:t>, for instance peer pressure, uncertainty in dealing with political activists</w:t>
      </w:r>
    </w:p>
    <w:p w:rsidR="00160168" w:rsidRPr="0053775C" w:rsidRDefault="003972EC" w:rsidP="00583AFA">
      <w:pPr>
        <w:jc w:val="both"/>
        <w:rPr>
          <w:lang w:val="en-US"/>
        </w:rPr>
      </w:pPr>
      <w:r w:rsidRPr="0053775C">
        <w:rPr>
          <w:lang w:val="en-US"/>
        </w:rPr>
        <w:t>The</w:t>
      </w:r>
      <w:r w:rsidR="0014589F" w:rsidRPr="0053775C">
        <w:rPr>
          <w:lang w:val="en-US"/>
        </w:rPr>
        <w:t xml:space="preserve">re is a big gap between the rather high estimation of the effectiveness of </w:t>
      </w:r>
      <w:r w:rsidRPr="0053775C">
        <w:rPr>
          <w:lang w:val="en-US"/>
        </w:rPr>
        <w:t xml:space="preserve">the involvement in political parties </w:t>
      </w:r>
      <w:r w:rsidR="0014589F" w:rsidRPr="0053775C">
        <w:rPr>
          <w:lang w:val="en-US"/>
        </w:rPr>
        <w:t xml:space="preserve">(and in planning processes) and the low number of membership and contribution. (The percentage of members of political parties of the population in Germany is below 3% (Masser 2013, 317)). </w:t>
      </w:r>
      <w:r w:rsidR="004C5654" w:rsidRPr="0053775C">
        <w:rPr>
          <w:lang w:val="en-US"/>
        </w:rPr>
        <w:t xml:space="preserve">Catching the attention of the media is </w:t>
      </w:r>
      <w:r w:rsidR="00271A45" w:rsidRPr="0053775C">
        <w:rPr>
          <w:lang w:val="en-US"/>
        </w:rPr>
        <w:t>also recognized</w:t>
      </w:r>
      <w:r w:rsidR="004C5654" w:rsidRPr="0053775C">
        <w:rPr>
          <w:lang w:val="en-US"/>
        </w:rPr>
        <w:t xml:space="preserve"> very effective but obviously difficult to achieve</w:t>
      </w:r>
      <w:r w:rsidR="00271A45" w:rsidRPr="0053775C">
        <w:rPr>
          <w:lang w:val="en-US"/>
        </w:rPr>
        <w:t xml:space="preserve"> (especially for “ordinary people”)</w:t>
      </w:r>
      <w:r w:rsidR="004C5654" w:rsidRPr="0053775C">
        <w:rPr>
          <w:lang w:val="en-US"/>
        </w:rPr>
        <w:t xml:space="preserve">. </w:t>
      </w:r>
    </w:p>
    <w:p w:rsidR="00160168" w:rsidRPr="0053775C" w:rsidRDefault="009554DF" w:rsidP="00583AFA">
      <w:pPr>
        <w:jc w:val="both"/>
        <w:rPr>
          <w:lang w:val="en-US"/>
        </w:rPr>
      </w:pPr>
      <w:r w:rsidRPr="0053775C">
        <w:rPr>
          <w:noProof/>
          <w:lang w:eastAsia="de-DE"/>
        </w:rPr>
        <w:lastRenderedPageBreak/>
        <w:drawing>
          <wp:inline distT="0" distB="0" distL="0" distR="0" wp14:anchorId="46DE6553" wp14:editId="5CE20CBF">
            <wp:extent cx="5760720" cy="3267075"/>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5654" w:rsidRPr="001D43D0" w:rsidRDefault="007E3F33" w:rsidP="001D43D0">
      <w:pPr>
        <w:spacing w:line="240" w:lineRule="auto"/>
        <w:jc w:val="both"/>
        <w:rPr>
          <w:b/>
          <w:sz w:val="20"/>
          <w:szCs w:val="20"/>
          <w:lang w:val="en-US"/>
        </w:rPr>
      </w:pPr>
      <w:r w:rsidRPr="001D43D0">
        <w:rPr>
          <w:b/>
          <w:sz w:val="20"/>
          <w:szCs w:val="20"/>
          <w:lang w:val="en-US"/>
        </w:rPr>
        <w:t xml:space="preserve">Figure </w:t>
      </w:r>
      <w:r w:rsidR="00D424A8">
        <w:rPr>
          <w:b/>
          <w:sz w:val="20"/>
          <w:szCs w:val="20"/>
          <w:lang w:val="en-US"/>
        </w:rPr>
        <w:t>7</w:t>
      </w:r>
      <w:r w:rsidRPr="001D43D0">
        <w:rPr>
          <w:b/>
          <w:sz w:val="20"/>
          <w:szCs w:val="20"/>
          <w:lang w:val="en-US"/>
        </w:rPr>
        <w:t>:</w:t>
      </w:r>
      <w:r w:rsidR="00600541" w:rsidRPr="001D43D0">
        <w:rPr>
          <w:b/>
          <w:sz w:val="20"/>
          <w:szCs w:val="20"/>
          <w:lang w:val="en-US"/>
        </w:rPr>
        <w:t xml:space="preserve"> Turnout and Effectiveness of P</w:t>
      </w:r>
      <w:r w:rsidRPr="001D43D0">
        <w:rPr>
          <w:b/>
          <w:sz w:val="20"/>
          <w:szCs w:val="20"/>
          <w:lang w:val="en-US"/>
        </w:rPr>
        <w:t xml:space="preserve">articipation </w:t>
      </w:r>
      <w:r w:rsidR="00600541" w:rsidRPr="001D43D0">
        <w:rPr>
          <w:b/>
          <w:sz w:val="20"/>
          <w:szCs w:val="20"/>
          <w:lang w:val="en-US"/>
        </w:rPr>
        <w:t>I</w:t>
      </w:r>
      <w:r w:rsidRPr="001D43D0">
        <w:rPr>
          <w:b/>
          <w:sz w:val="20"/>
          <w:szCs w:val="20"/>
          <w:lang w:val="en-US"/>
        </w:rPr>
        <w:t xml:space="preserve">nstruments, Democracy Audit </w:t>
      </w:r>
      <w:proofErr w:type="spellStart"/>
      <w:r w:rsidRPr="001D43D0">
        <w:rPr>
          <w:b/>
          <w:sz w:val="20"/>
          <w:szCs w:val="20"/>
          <w:lang w:val="en-US"/>
        </w:rPr>
        <w:t>Gießen</w:t>
      </w:r>
      <w:proofErr w:type="spellEnd"/>
      <w:r w:rsidRPr="001D43D0">
        <w:rPr>
          <w:b/>
          <w:sz w:val="20"/>
          <w:szCs w:val="20"/>
          <w:lang w:val="en-US"/>
        </w:rPr>
        <w:t xml:space="preserve"> 2014, percentages</w:t>
      </w:r>
    </w:p>
    <w:p w:rsidR="004C5654" w:rsidRPr="0053775C" w:rsidRDefault="007E3F33" w:rsidP="00583AFA">
      <w:pPr>
        <w:jc w:val="both"/>
        <w:rPr>
          <w:lang w:val="en-US"/>
        </w:rPr>
      </w:pPr>
      <w:r w:rsidRPr="0053775C">
        <w:rPr>
          <w:lang w:val="en-US"/>
        </w:rPr>
        <w:t xml:space="preserve">The most popular forms of participation </w:t>
      </w:r>
      <w:r w:rsidR="00A07A7A" w:rsidRPr="0053775C">
        <w:rPr>
          <w:lang w:val="en-US"/>
        </w:rPr>
        <w:t xml:space="preserve">(citizens’ surveys, signature collection, boycott of products and voting) where estimated very effective and </w:t>
      </w:r>
      <w:r w:rsidRPr="0053775C">
        <w:rPr>
          <w:lang w:val="en-US"/>
        </w:rPr>
        <w:t>obviously d</w:t>
      </w:r>
      <w:r w:rsidR="00A07A7A" w:rsidRPr="0053775C">
        <w:rPr>
          <w:lang w:val="en-US"/>
        </w:rPr>
        <w:t xml:space="preserve">o not take much time and are suitable for everyone without the need for higher education or obligations. </w:t>
      </w:r>
      <w:r w:rsidR="00A95739" w:rsidRPr="0053775C">
        <w:rPr>
          <w:lang w:val="en-US"/>
        </w:rPr>
        <w:t xml:space="preserve">This is equally applicable to referendums, which are very popular as well. (Klages </w:t>
      </w:r>
      <w:r w:rsidR="000D42BC">
        <w:rPr>
          <w:lang w:val="en-US"/>
        </w:rPr>
        <w:t>/</w:t>
      </w:r>
      <w:r w:rsidR="00A95739" w:rsidRPr="0053775C">
        <w:rPr>
          <w:lang w:val="en-US"/>
        </w:rPr>
        <w:t xml:space="preserve"> Masser 2009, 51). </w:t>
      </w:r>
      <w:r w:rsidR="00741508" w:rsidRPr="0053775C">
        <w:rPr>
          <w:lang w:val="en-US"/>
        </w:rPr>
        <w:t>The success of citizens</w:t>
      </w:r>
      <w:r w:rsidR="00525774" w:rsidRPr="0053775C">
        <w:rPr>
          <w:lang w:val="en-US"/>
        </w:rPr>
        <w:t>’</w:t>
      </w:r>
      <w:r w:rsidR="00741508" w:rsidRPr="0053775C">
        <w:rPr>
          <w:lang w:val="en-US"/>
        </w:rPr>
        <w:t xml:space="preserve"> participation, that is the number of participants, </w:t>
      </w:r>
      <w:r w:rsidR="00525774" w:rsidRPr="0053775C">
        <w:rPr>
          <w:lang w:val="en-US"/>
        </w:rPr>
        <w:t xml:space="preserve">seems to be dependent on the cost-benefit estimations of the citizens. </w:t>
      </w:r>
    </w:p>
    <w:p w:rsidR="004C5654" w:rsidRPr="0053775C" w:rsidRDefault="00365A85" w:rsidP="00583AFA">
      <w:pPr>
        <w:pStyle w:val="Heading2"/>
        <w:jc w:val="both"/>
        <w:rPr>
          <w:rFonts w:asciiTheme="minorHAnsi" w:hAnsiTheme="minorHAnsi"/>
          <w:lang w:val="en-US"/>
        </w:rPr>
      </w:pPr>
      <w:bookmarkStart w:id="8" w:name="_Toc441568741"/>
      <w:r w:rsidRPr="0053775C">
        <w:rPr>
          <w:rFonts w:asciiTheme="minorHAnsi" w:hAnsiTheme="minorHAnsi"/>
          <w:lang w:val="en-US"/>
        </w:rPr>
        <w:t>3.</w:t>
      </w:r>
      <w:r w:rsidR="008E7D74">
        <w:rPr>
          <w:rFonts w:asciiTheme="minorHAnsi" w:hAnsiTheme="minorHAnsi"/>
          <w:lang w:val="en-US"/>
        </w:rPr>
        <w:t>2</w:t>
      </w:r>
      <w:r w:rsidRPr="0053775C">
        <w:rPr>
          <w:rFonts w:asciiTheme="minorHAnsi" w:hAnsiTheme="minorHAnsi"/>
          <w:lang w:val="en-US"/>
        </w:rPr>
        <w:tab/>
      </w:r>
      <w:r w:rsidR="003437C3" w:rsidRPr="0053775C">
        <w:rPr>
          <w:rFonts w:asciiTheme="minorHAnsi" w:hAnsiTheme="minorHAnsi"/>
          <w:lang w:val="en-US"/>
        </w:rPr>
        <w:t>Selective Utilit</w:t>
      </w:r>
      <w:r w:rsidR="00F00BB5">
        <w:rPr>
          <w:rFonts w:asciiTheme="minorHAnsi" w:hAnsiTheme="minorHAnsi"/>
          <w:lang w:val="en-US"/>
        </w:rPr>
        <w:t>arianism and Political Activism</w:t>
      </w:r>
      <w:r w:rsidR="00BB0922" w:rsidRPr="0053775C">
        <w:rPr>
          <w:rFonts w:asciiTheme="minorHAnsi" w:hAnsiTheme="minorHAnsi"/>
          <w:lang w:val="en-US"/>
        </w:rPr>
        <w:t xml:space="preserve">: Different Behavior and Different </w:t>
      </w:r>
      <w:r w:rsidR="00642CC0">
        <w:rPr>
          <w:rFonts w:asciiTheme="minorHAnsi" w:hAnsiTheme="minorHAnsi"/>
          <w:lang w:val="en-US"/>
        </w:rPr>
        <w:tab/>
      </w:r>
      <w:r w:rsidR="00BB0922" w:rsidRPr="0053775C">
        <w:rPr>
          <w:rFonts w:asciiTheme="minorHAnsi" w:hAnsiTheme="minorHAnsi"/>
          <w:lang w:val="en-US"/>
        </w:rPr>
        <w:t>Expectations</w:t>
      </w:r>
      <w:bookmarkEnd w:id="8"/>
    </w:p>
    <w:p w:rsidR="009554DF" w:rsidRPr="0053775C" w:rsidRDefault="00B8023C" w:rsidP="00583AFA">
      <w:pPr>
        <w:jc w:val="both"/>
        <w:rPr>
          <w:lang w:val="en-US"/>
        </w:rPr>
      </w:pPr>
      <w:r w:rsidRPr="0053775C">
        <w:rPr>
          <w:lang w:val="en-US"/>
        </w:rPr>
        <w:t xml:space="preserve">The citizen surveys carried out by the German Research Institute for Public Administration (GRIP) Speyer consist of two independent components. At the core, there is a random sample of personally addressed people. Additionally, there is an online survey open to everyone. The latter group </w:t>
      </w:r>
      <w:r w:rsidR="007B379F" w:rsidRPr="0053775C">
        <w:rPr>
          <w:lang w:val="en-US"/>
        </w:rPr>
        <w:t>recruit itself</w:t>
      </w:r>
      <w:r w:rsidRPr="0053775C">
        <w:rPr>
          <w:lang w:val="en-US"/>
        </w:rPr>
        <w:t>-through their interest in the subject of the survey.</w:t>
      </w:r>
      <w:r w:rsidR="009554DF" w:rsidRPr="0053775C">
        <w:rPr>
          <w:rStyle w:val="FootnoteReference"/>
          <w:lang w:val="en-US"/>
        </w:rPr>
        <w:footnoteReference w:id="15"/>
      </w:r>
      <w:r w:rsidRPr="0053775C">
        <w:rPr>
          <w:lang w:val="en-US"/>
        </w:rPr>
        <w:t xml:space="preserve"> </w:t>
      </w:r>
      <w:r w:rsidR="007B379F" w:rsidRPr="0053775C">
        <w:rPr>
          <w:lang w:val="en-US"/>
        </w:rPr>
        <w:t>The result is a big difference between the groups, e.g. open survey group is older, male dominated</w:t>
      </w:r>
      <w:r w:rsidR="002D7BEB" w:rsidRPr="0053775C">
        <w:rPr>
          <w:lang w:val="en-US"/>
        </w:rPr>
        <w:t xml:space="preserve"> and</w:t>
      </w:r>
      <w:r w:rsidR="007B379F" w:rsidRPr="0053775C">
        <w:rPr>
          <w:lang w:val="en-US"/>
        </w:rPr>
        <w:t xml:space="preserve"> have higher education</w:t>
      </w:r>
      <w:r w:rsidR="002D7BEB" w:rsidRPr="0053775C">
        <w:rPr>
          <w:lang w:val="en-US"/>
        </w:rPr>
        <w:t>. Moreover, these people in general are more voluntarily active and more interested in politics</w:t>
      </w:r>
      <w:r w:rsidR="007B379F" w:rsidRPr="0053775C">
        <w:rPr>
          <w:lang w:val="en-US"/>
        </w:rPr>
        <w:t xml:space="preserve">. </w:t>
      </w:r>
      <w:r w:rsidR="00094A55" w:rsidRPr="0053775C">
        <w:rPr>
          <w:lang w:val="en-US"/>
        </w:rPr>
        <w:t xml:space="preserve">(Klages </w:t>
      </w:r>
      <w:r w:rsidR="000D42BC">
        <w:rPr>
          <w:lang w:val="en-US"/>
        </w:rPr>
        <w:t>/</w:t>
      </w:r>
      <w:r w:rsidR="00094A55" w:rsidRPr="0053775C">
        <w:rPr>
          <w:lang w:val="en-US"/>
        </w:rPr>
        <w:t xml:space="preserve"> Masser 2009</w:t>
      </w:r>
      <w:r w:rsidR="009554DF" w:rsidRPr="0053775C">
        <w:rPr>
          <w:lang w:val="en-US"/>
        </w:rPr>
        <w:t>).</w:t>
      </w:r>
      <w:r w:rsidR="00094A55" w:rsidRPr="0053775C">
        <w:rPr>
          <w:lang w:val="en-US"/>
        </w:rPr>
        <w:t xml:space="preserve"> </w:t>
      </w:r>
    </w:p>
    <w:p w:rsidR="009554DF" w:rsidRPr="001D43D0" w:rsidRDefault="00CE4326" w:rsidP="001D43D0">
      <w:pPr>
        <w:spacing w:line="240" w:lineRule="auto"/>
        <w:jc w:val="both"/>
        <w:rPr>
          <w:b/>
          <w:sz w:val="20"/>
          <w:szCs w:val="20"/>
          <w:lang w:val="en-US"/>
        </w:rPr>
      </w:pPr>
      <w:r w:rsidRPr="0053775C">
        <w:rPr>
          <w:noProof/>
          <w:lang w:eastAsia="de-DE"/>
        </w:rPr>
        <w:lastRenderedPageBreak/>
        <w:drawing>
          <wp:inline distT="0" distB="0" distL="0" distR="0" wp14:anchorId="670FF54B" wp14:editId="6A422C63">
            <wp:extent cx="5715000" cy="3876675"/>
            <wp:effectExtent l="0" t="0" r="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00541" w:rsidRPr="0053775C">
        <w:rPr>
          <w:lang w:val="en-US"/>
        </w:rPr>
        <w:br/>
      </w:r>
      <w:r w:rsidR="00600541" w:rsidRPr="001D43D0">
        <w:rPr>
          <w:b/>
          <w:sz w:val="20"/>
          <w:szCs w:val="20"/>
          <w:lang w:val="en-US"/>
        </w:rPr>
        <w:t xml:space="preserve">Figure </w:t>
      </w:r>
      <w:r w:rsidR="00D424A8">
        <w:rPr>
          <w:b/>
          <w:sz w:val="20"/>
          <w:szCs w:val="20"/>
          <w:lang w:val="en-US"/>
        </w:rPr>
        <w:t>8</w:t>
      </w:r>
      <w:r w:rsidR="00600541" w:rsidRPr="001D43D0">
        <w:rPr>
          <w:b/>
          <w:sz w:val="20"/>
          <w:szCs w:val="20"/>
          <w:lang w:val="en-US"/>
        </w:rPr>
        <w:t xml:space="preserve">: Citizen Participation Involvement of Representative and Politically Active (open survey) Groups, Democracy Audit </w:t>
      </w:r>
      <w:proofErr w:type="spellStart"/>
      <w:r w:rsidR="00600541" w:rsidRPr="001D43D0">
        <w:rPr>
          <w:b/>
          <w:sz w:val="20"/>
          <w:szCs w:val="20"/>
          <w:lang w:val="en-US"/>
        </w:rPr>
        <w:t>Gießen</w:t>
      </w:r>
      <w:proofErr w:type="spellEnd"/>
      <w:r w:rsidR="00600541" w:rsidRPr="001D43D0">
        <w:rPr>
          <w:b/>
          <w:sz w:val="20"/>
          <w:szCs w:val="20"/>
          <w:lang w:val="en-US"/>
        </w:rPr>
        <w:t xml:space="preserve"> 2014, percentages</w:t>
      </w:r>
    </w:p>
    <w:p w:rsidR="004C1CB0" w:rsidRPr="0053775C" w:rsidRDefault="00CE4326" w:rsidP="00B805EB">
      <w:pPr>
        <w:jc w:val="both"/>
        <w:rPr>
          <w:lang w:val="en-US"/>
        </w:rPr>
      </w:pPr>
      <w:r w:rsidRPr="0053775C">
        <w:rPr>
          <w:lang w:val="en-US"/>
        </w:rPr>
        <w:t>The more participating group of the open survey is in particular more active in online consultations, contacting politicians and the administration, citizens’ initiatives and groups as well as signature collection campaigns</w:t>
      </w:r>
      <w:r w:rsidR="00B805EB">
        <w:rPr>
          <w:lang w:val="en-US"/>
        </w:rPr>
        <w:t>.</w:t>
      </w:r>
    </w:p>
    <w:p w:rsidR="00BE1935" w:rsidRDefault="00FA5F5F" w:rsidP="00583AFA">
      <w:pPr>
        <w:jc w:val="both"/>
        <w:rPr>
          <w:lang w:val="en-US"/>
        </w:rPr>
      </w:pPr>
      <w:r w:rsidRPr="0053775C">
        <w:rPr>
          <w:lang w:val="en-US"/>
        </w:rPr>
        <w:t xml:space="preserve">In a system of representative democracy, the economy of citizens’ participation for the group of the political activists seems not advantageous. These people spent lots of time and efforts e.g. in online forums, citizens initiatives and so on, but do not have significantly more </w:t>
      </w:r>
      <w:r w:rsidR="001B26FC" w:rsidRPr="0053775C">
        <w:rPr>
          <w:lang w:val="en-US"/>
        </w:rPr>
        <w:t>power</w:t>
      </w:r>
      <w:r w:rsidRPr="0053775C">
        <w:rPr>
          <w:lang w:val="en-US"/>
        </w:rPr>
        <w:t xml:space="preserve"> than any other </w:t>
      </w:r>
      <w:r w:rsidR="001B26FC" w:rsidRPr="0053775C">
        <w:rPr>
          <w:lang w:val="en-US"/>
        </w:rPr>
        <w:t xml:space="preserve">citizen. </w:t>
      </w:r>
      <w:r w:rsidR="002A0A32" w:rsidRPr="0053775C">
        <w:rPr>
          <w:lang w:val="en-US"/>
        </w:rPr>
        <w:t xml:space="preserve">This is insufficient because the benefits (decisions) are not in line with costs. In other words, political volunteer involvement has a bad cost-efficiency ratio unless you have power. </w:t>
      </w:r>
      <w:r w:rsidR="00E112E7" w:rsidRPr="0053775C">
        <w:rPr>
          <w:lang w:val="en-US"/>
        </w:rPr>
        <w:t>This may explain that political activists are dissatisfied with the political system (in Germany). On the hand, the majority of the people benefits. The division of labor between government and administration on the one hand, and the citizen on the other hand together with the opportunity to have significant influence by elections and referendums seem to b</w:t>
      </w:r>
      <w:r w:rsidR="00F52284" w:rsidRPr="0053775C">
        <w:rPr>
          <w:lang w:val="en-US"/>
        </w:rPr>
        <w:t xml:space="preserve">e very attractive because of a very good cost-benefit ratio (very less time and effort with rather high influence). Therefore, the political system in Germany seems to be in line with the needs of the majority of the people. Without doubt, </w:t>
      </w:r>
      <w:r w:rsidR="005A4AC3" w:rsidRPr="0053775C">
        <w:rPr>
          <w:lang w:val="en-US"/>
        </w:rPr>
        <w:t xml:space="preserve">most of the people would appreciate </w:t>
      </w:r>
      <w:r w:rsidR="00F52284" w:rsidRPr="0053775C">
        <w:rPr>
          <w:lang w:val="en-US"/>
        </w:rPr>
        <w:t>more influence without significantly more effort.</w:t>
      </w:r>
    </w:p>
    <w:p w:rsidR="00CB793D" w:rsidRPr="0053775C" w:rsidRDefault="00CB793D" w:rsidP="00CB793D">
      <w:pPr>
        <w:pStyle w:val="Heading1"/>
        <w:rPr>
          <w:lang w:val="en-US"/>
        </w:rPr>
      </w:pPr>
      <w:bookmarkStart w:id="9" w:name="_Toc441568742"/>
      <w:r>
        <w:rPr>
          <w:lang w:val="en-US"/>
        </w:rPr>
        <w:t>Part B: Gamification</w:t>
      </w:r>
      <w:bookmarkEnd w:id="9"/>
    </w:p>
    <w:p w:rsidR="005F7215" w:rsidRPr="00FB3B1F" w:rsidRDefault="000458C2" w:rsidP="005F7215">
      <w:pPr>
        <w:pStyle w:val="Heading1"/>
        <w:rPr>
          <w:rFonts w:asciiTheme="minorHAnsi" w:hAnsiTheme="minorHAnsi"/>
          <w:lang w:val="en-US"/>
        </w:rPr>
      </w:pPr>
      <w:bookmarkStart w:id="10" w:name="_Toc441568743"/>
      <w:r>
        <w:rPr>
          <w:rFonts w:asciiTheme="minorHAnsi" w:hAnsiTheme="minorHAnsi"/>
          <w:lang w:val="en-US"/>
        </w:rPr>
        <w:t>4</w:t>
      </w:r>
      <w:r w:rsidR="00FB3B1F" w:rsidRPr="00FB3B1F">
        <w:rPr>
          <w:rFonts w:asciiTheme="minorHAnsi" w:hAnsiTheme="minorHAnsi"/>
          <w:lang w:val="en-US"/>
        </w:rPr>
        <w:tab/>
      </w:r>
      <w:r w:rsidR="00A123F4" w:rsidRPr="005D3C86">
        <w:rPr>
          <w:lang w:val="en-US"/>
        </w:rPr>
        <w:t xml:space="preserve">Engaging People by Letting </w:t>
      </w:r>
      <w:proofErr w:type="gramStart"/>
      <w:r w:rsidR="00A123F4" w:rsidRPr="005D3C86">
        <w:rPr>
          <w:lang w:val="en-US"/>
        </w:rPr>
        <w:t>Them</w:t>
      </w:r>
      <w:proofErr w:type="gramEnd"/>
      <w:r w:rsidR="00A123F4" w:rsidRPr="005D3C86">
        <w:rPr>
          <w:lang w:val="en-US"/>
        </w:rPr>
        <w:t xml:space="preserve"> have Fun</w:t>
      </w:r>
      <w:bookmarkEnd w:id="10"/>
    </w:p>
    <w:p w:rsidR="00F00BB5" w:rsidRPr="005D3C86" w:rsidRDefault="00F00BB5" w:rsidP="00F00BB5">
      <w:pPr>
        <w:rPr>
          <w:lang w:val="en-US"/>
        </w:rPr>
      </w:pPr>
      <w:r w:rsidRPr="005D3C86">
        <w:rPr>
          <w:lang w:val="en-US"/>
        </w:rPr>
        <w:t>In recent years</w:t>
      </w:r>
      <w:r w:rsidR="008B3C1E">
        <w:rPr>
          <w:lang w:val="en-US"/>
        </w:rPr>
        <w:t>,</w:t>
      </w:r>
      <w:r w:rsidRPr="005D3C86">
        <w:rPr>
          <w:lang w:val="en-US"/>
        </w:rPr>
        <w:t xml:space="preserve"> </w:t>
      </w:r>
      <w:r>
        <w:rPr>
          <w:lang w:val="en-US"/>
        </w:rPr>
        <w:t>the term “g</w:t>
      </w:r>
      <w:r w:rsidRPr="005D3C86">
        <w:rPr>
          <w:lang w:val="en-US"/>
        </w:rPr>
        <w:t>amification” came up</w:t>
      </w:r>
      <w:r>
        <w:rPr>
          <w:lang w:val="en-US"/>
        </w:rPr>
        <w:t>. G</w:t>
      </w:r>
      <w:r w:rsidR="008B3C1E">
        <w:rPr>
          <w:lang w:val="en-US"/>
        </w:rPr>
        <w:t>amification is a concept of the</w:t>
      </w:r>
      <w:r w:rsidRPr="005D3C86">
        <w:rPr>
          <w:lang w:val="en-US"/>
        </w:rPr>
        <w:t xml:space="preserve"> participation of customers, employe</w:t>
      </w:r>
      <w:r w:rsidR="008B3C1E">
        <w:rPr>
          <w:lang w:val="en-US"/>
        </w:rPr>
        <w:t>es or even citizens</w:t>
      </w:r>
      <w:r w:rsidRPr="005D3C86">
        <w:rPr>
          <w:lang w:val="en-US"/>
        </w:rPr>
        <w:t xml:space="preserve">. </w:t>
      </w:r>
      <w:r w:rsidR="008B3C1E">
        <w:rPr>
          <w:lang w:val="en-US"/>
        </w:rPr>
        <w:t xml:space="preserve">Like in many cases of new concepts, the meaning and content is widely unclear (in the beginning). Many new </w:t>
      </w:r>
      <w:r>
        <w:rPr>
          <w:lang w:val="en-US"/>
        </w:rPr>
        <w:t>and not widely explored</w:t>
      </w:r>
      <w:r w:rsidR="008B3C1E">
        <w:rPr>
          <w:lang w:val="en-US"/>
        </w:rPr>
        <w:t xml:space="preserve"> concepts seem to be b</w:t>
      </w:r>
      <w:r>
        <w:rPr>
          <w:lang w:val="en-US"/>
        </w:rPr>
        <w:t>uzzword</w:t>
      </w:r>
      <w:r w:rsidR="008B3C1E">
        <w:rPr>
          <w:lang w:val="en-US"/>
        </w:rPr>
        <w:t>s</w:t>
      </w:r>
      <w:r>
        <w:rPr>
          <w:lang w:val="en-US"/>
        </w:rPr>
        <w:t xml:space="preserve"> – the same applies to the term gamification (see Shah (2012), p. 1). </w:t>
      </w:r>
      <w:r w:rsidR="00EA7273">
        <w:rPr>
          <w:lang w:val="en-US"/>
        </w:rPr>
        <w:t xml:space="preserve">In our understanding </w:t>
      </w:r>
      <w:r w:rsidR="00EA7273">
        <w:rPr>
          <w:lang w:val="en-US"/>
        </w:rPr>
        <w:lastRenderedPageBreak/>
        <w:t>g</w:t>
      </w:r>
      <w:r w:rsidRPr="005D3C86">
        <w:rPr>
          <w:lang w:val="en-US"/>
        </w:rPr>
        <w:t xml:space="preserve">amification is about engaging people and looking at what they are motivated and interested in, giving them playful experiences for the benefit of the players and for the benefit of everyone else like companies, customers, co-workers, </w:t>
      </w:r>
      <w:r w:rsidR="00EA7273">
        <w:rPr>
          <w:lang w:val="en-US"/>
        </w:rPr>
        <w:t>administrations and government</w:t>
      </w:r>
      <w:r w:rsidRPr="005D3C86">
        <w:rPr>
          <w:lang w:val="en-US"/>
        </w:rPr>
        <w:t xml:space="preserve"> – depending on the scope in which gamification is used.</w:t>
      </w:r>
    </w:p>
    <w:p w:rsidR="00F00BB5" w:rsidRPr="005D3C86" w:rsidRDefault="00F00BB5" w:rsidP="00F00BB5">
      <w:pPr>
        <w:rPr>
          <w:lang w:val="en-US"/>
        </w:rPr>
      </w:pPr>
      <w:r>
        <w:rPr>
          <w:lang w:val="en-US"/>
        </w:rPr>
        <w:t>A</w:t>
      </w:r>
      <w:r w:rsidRPr="005D3C86">
        <w:rPr>
          <w:lang w:val="en-US"/>
        </w:rPr>
        <w:t xml:space="preserve"> formal </w:t>
      </w:r>
      <w:r>
        <w:rPr>
          <w:lang w:val="en-US"/>
        </w:rPr>
        <w:t xml:space="preserve">and widely used </w:t>
      </w:r>
      <w:r w:rsidRPr="005D3C86">
        <w:rPr>
          <w:lang w:val="en-US"/>
        </w:rPr>
        <w:t xml:space="preserve">definition </w:t>
      </w:r>
      <w:r>
        <w:rPr>
          <w:lang w:val="en-US"/>
        </w:rPr>
        <w:t xml:space="preserve">of the term is from </w:t>
      </w:r>
      <w:proofErr w:type="spellStart"/>
      <w:r>
        <w:rPr>
          <w:lang w:val="en-US"/>
        </w:rPr>
        <w:t>Deterding</w:t>
      </w:r>
      <w:proofErr w:type="spellEnd"/>
      <w:r>
        <w:rPr>
          <w:lang w:val="en-US"/>
        </w:rPr>
        <w:t xml:space="preserve"> et al. (2011) who define gamification as “the use of game design elements in non-game contexts” (p. 1)</w:t>
      </w:r>
      <w:r w:rsidRPr="005D3C86">
        <w:rPr>
          <w:lang w:val="en-US"/>
        </w:rPr>
        <w:t xml:space="preserve">. </w:t>
      </w:r>
      <w:r>
        <w:rPr>
          <w:lang w:val="en-US"/>
        </w:rPr>
        <w:t xml:space="preserve">There are other definitions in place such as from </w:t>
      </w:r>
      <w:r w:rsidRPr="005D3C86">
        <w:rPr>
          <w:lang w:val="en-US"/>
        </w:rPr>
        <w:t xml:space="preserve">Shah (2012) </w:t>
      </w:r>
      <w:r>
        <w:rPr>
          <w:lang w:val="en-US"/>
        </w:rPr>
        <w:t xml:space="preserve">who </w:t>
      </w:r>
      <w:r w:rsidRPr="005D3C86">
        <w:rPr>
          <w:lang w:val="en-US"/>
        </w:rPr>
        <w:t>defines the term as “[…] a way of using game mechanics (e.g., competitive challenges, recognition and rewards) to improve a business process, with the goal of fulfilling business objectives” (p. 1)</w:t>
      </w:r>
      <w:r>
        <w:rPr>
          <w:lang w:val="en-US"/>
        </w:rPr>
        <w:t xml:space="preserve">. What all of the definitions have in common is the basic idea of making </w:t>
      </w:r>
      <w:r w:rsidRPr="005D3C86">
        <w:rPr>
          <w:lang w:val="en-US"/>
        </w:rPr>
        <w:t>use of game thinking and game mechanics to engage users in solving problems</w:t>
      </w:r>
      <w:r>
        <w:rPr>
          <w:lang w:val="en-US"/>
        </w:rPr>
        <w:t xml:space="preserve">. </w:t>
      </w:r>
      <w:r w:rsidR="00EA7273">
        <w:rPr>
          <w:lang w:val="en-US"/>
        </w:rPr>
        <w:t>G</w:t>
      </w:r>
      <w:r w:rsidRPr="005D3C86">
        <w:rPr>
          <w:lang w:val="en-US"/>
        </w:rPr>
        <w:t xml:space="preserve">amification </w:t>
      </w:r>
      <w:proofErr w:type="gramStart"/>
      <w:r w:rsidR="00EA7273">
        <w:rPr>
          <w:lang w:val="en-US"/>
        </w:rPr>
        <w:t>can be</w:t>
      </w:r>
      <w:r w:rsidRPr="005D3C86">
        <w:rPr>
          <w:lang w:val="en-US"/>
        </w:rPr>
        <w:t xml:space="preserve"> </w:t>
      </w:r>
      <w:r w:rsidR="00EA7273">
        <w:rPr>
          <w:lang w:val="en-US"/>
        </w:rPr>
        <w:t>used</w:t>
      </w:r>
      <w:proofErr w:type="gramEnd"/>
      <w:r w:rsidRPr="005D3C86">
        <w:rPr>
          <w:lang w:val="en-US"/>
        </w:rPr>
        <w:t xml:space="preserve"> to improve user engagement, return on investment, data quality, timeliness and learning.</w:t>
      </w:r>
      <w:r>
        <w:rPr>
          <w:lang w:val="en-US"/>
        </w:rPr>
        <w:t xml:space="preserve"> The tech</w:t>
      </w:r>
      <w:r w:rsidRPr="005D3C86">
        <w:rPr>
          <w:lang w:val="en-US"/>
        </w:rPr>
        <w:t xml:space="preserve">niques </w:t>
      </w:r>
      <w:r>
        <w:rPr>
          <w:lang w:val="en-US"/>
        </w:rPr>
        <w:t xml:space="preserve">of gamification </w:t>
      </w:r>
      <w:r w:rsidRPr="005D3C86">
        <w:rPr>
          <w:lang w:val="en-US"/>
        </w:rPr>
        <w:t xml:space="preserve">include giving rewards for users completing certain tasks, </w:t>
      </w:r>
      <w:r>
        <w:rPr>
          <w:lang w:val="en-US"/>
        </w:rPr>
        <w:t xml:space="preserve">foster </w:t>
      </w:r>
      <w:r w:rsidRPr="005D3C86">
        <w:rPr>
          <w:lang w:val="en-US"/>
        </w:rPr>
        <w:t>competition and fundamentally making tasks feel like games.</w:t>
      </w:r>
    </w:p>
    <w:p w:rsidR="00F00BB5" w:rsidRPr="005D3C86" w:rsidRDefault="00F00BB5" w:rsidP="00F00BB5">
      <w:pPr>
        <w:rPr>
          <w:lang w:val="en-US"/>
        </w:rPr>
      </w:pPr>
      <w:r w:rsidRPr="005D3C86">
        <w:rPr>
          <w:lang w:val="en-US"/>
        </w:rPr>
        <w:t>As Shah (</w:t>
      </w:r>
      <w:proofErr w:type="gramStart"/>
      <w:r w:rsidRPr="005D3C86">
        <w:rPr>
          <w:lang w:val="en-US"/>
        </w:rPr>
        <w:t>2012)</w:t>
      </w:r>
      <w:proofErr w:type="gramEnd"/>
      <w:r w:rsidRPr="005D3C86">
        <w:rPr>
          <w:lang w:val="en-US"/>
        </w:rPr>
        <w:t xml:space="preserve"> points out there are four main elements of gamification programs (p. 1): </w:t>
      </w:r>
    </w:p>
    <w:p w:rsidR="00F00BB5" w:rsidRPr="005D3C86" w:rsidRDefault="00F00BB5" w:rsidP="00F00BB5">
      <w:pPr>
        <w:spacing w:after="0"/>
        <w:ind w:left="284" w:hanging="284"/>
        <w:rPr>
          <w:lang w:val="en-US"/>
        </w:rPr>
      </w:pPr>
      <w:r>
        <w:rPr>
          <w:lang w:val="en-US"/>
        </w:rPr>
        <w:t>•</w:t>
      </w:r>
      <w:r>
        <w:rPr>
          <w:lang w:val="en-US"/>
        </w:rPr>
        <w:tab/>
        <w:t>O</w:t>
      </w:r>
      <w:r w:rsidRPr="005D3C86">
        <w:rPr>
          <w:lang w:val="en-US"/>
        </w:rPr>
        <w:t>bjective</w:t>
      </w:r>
      <w:r>
        <w:rPr>
          <w:lang w:val="en-US"/>
        </w:rPr>
        <w:t>:</w:t>
      </w:r>
      <w:r>
        <w:rPr>
          <w:lang w:val="en-US"/>
        </w:rPr>
        <w:tab/>
      </w:r>
      <w:r>
        <w:rPr>
          <w:lang w:val="en-US"/>
        </w:rPr>
        <w:tab/>
      </w:r>
      <w:r>
        <w:rPr>
          <w:lang w:val="en-US"/>
        </w:rPr>
        <w:tab/>
      </w:r>
      <w:proofErr w:type="gramStart"/>
      <w:r>
        <w:rPr>
          <w:lang w:val="en-US"/>
        </w:rPr>
        <w:t>First of all</w:t>
      </w:r>
      <w:proofErr w:type="gramEnd"/>
      <w:r w:rsidR="005A26AE">
        <w:rPr>
          <w:lang w:val="en-US"/>
        </w:rPr>
        <w:t>,</w:t>
      </w:r>
      <w:r>
        <w:rPr>
          <w:lang w:val="en-US"/>
        </w:rPr>
        <w:t xml:space="preserve"> it is crucial to identify the business objective in order to </w:t>
      </w:r>
      <w:r>
        <w:rPr>
          <w:lang w:val="en-US"/>
        </w:rPr>
        <w:tab/>
      </w:r>
      <w:r>
        <w:rPr>
          <w:lang w:val="en-US"/>
        </w:rPr>
        <w:tab/>
      </w:r>
      <w:r>
        <w:rPr>
          <w:lang w:val="en-US"/>
        </w:rPr>
        <w:tab/>
      </w:r>
      <w:r>
        <w:rPr>
          <w:lang w:val="en-US"/>
        </w:rPr>
        <w:tab/>
        <w:t xml:space="preserve">know what the organization is trying to achieve. This can be for </w:t>
      </w:r>
      <w:r>
        <w:rPr>
          <w:lang w:val="en-US"/>
        </w:rPr>
        <w:tab/>
      </w:r>
      <w:r>
        <w:rPr>
          <w:lang w:val="en-US"/>
        </w:rPr>
        <w:tab/>
      </w:r>
      <w:r>
        <w:rPr>
          <w:lang w:val="en-US"/>
        </w:rPr>
        <w:tab/>
      </w:r>
      <w:r>
        <w:rPr>
          <w:lang w:val="en-US"/>
        </w:rPr>
        <w:tab/>
        <w:t xml:space="preserve">example to improve adoption rates, to encourage employees in </w:t>
      </w:r>
      <w:r>
        <w:rPr>
          <w:lang w:val="en-US"/>
        </w:rPr>
        <w:tab/>
      </w:r>
      <w:r>
        <w:rPr>
          <w:lang w:val="en-US"/>
        </w:rPr>
        <w:tab/>
      </w:r>
      <w:r>
        <w:rPr>
          <w:lang w:val="en-US"/>
        </w:rPr>
        <w:tab/>
      </w:r>
      <w:r>
        <w:rPr>
          <w:lang w:val="en-US"/>
        </w:rPr>
        <w:tab/>
        <w:t>learning, to improve brand awareness, to shorten processes etc.</w:t>
      </w:r>
    </w:p>
    <w:p w:rsidR="00F00BB5" w:rsidRPr="005D3C86" w:rsidRDefault="00F00BB5" w:rsidP="00F00BB5">
      <w:pPr>
        <w:spacing w:after="0"/>
        <w:ind w:left="284" w:hanging="284"/>
        <w:rPr>
          <w:lang w:val="en-US"/>
        </w:rPr>
      </w:pPr>
      <w:r>
        <w:rPr>
          <w:lang w:val="en-US"/>
        </w:rPr>
        <w:t>•</w:t>
      </w:r>
      <w:r>
        <w:rPr>
          <w:lang w:val="en-US"/>
        </w:rPr>
        <w:tab/>
        <w:t>M</w:t>
      </w:r>
      <w:r w:rsidRPr="005D3C86">
        <w:rPr>
          <w:lang w:val="en-US"/>
        </w:rPr>
        <w:t>ission</w:t>
      </w:r>
      <w:r w:rsidR="005A26AE">
        <w:rPr>
          <w:lang w:val="en-US"/>
        </w:rPr>
        <w:t xml:space="preserve">: </w:t>
      </w:r>
      <w:r w:rsidR="005A26AE">
        <w:rPr>
          <w:lang w:val="en-US"/>
        </w:rPr>
        <w:tab/>
      </w:r>
      <w:r w:rsidR="005A26AE">
        <w:rPr>
          <w:lang w:val="en-US"/>
        </w:rPr>
        <w:tab/>
      </w:r>
      <w:r w:rsidR="005A26AE">
        <w:rPr>
          <w:lang w:val="en-US"/>
        </w:rPr>
        <w:tab/>
        <w:t>The mission is the break</w:t>
      </w:r>
      <w:r>
        <w:rPr>
          <w:lang w:val="en-US"/>
        </w:rPr>
        <w:t xml:space="preserve">down of the business objective and is a set </w:t>
      </w:r>
      <w:r>
        <w:rPr>
          <w:lang w:val="en-US"/>
        </w:rPr>
        <w:tab/>
      </w:r>
      <w:r>
        <w:rPr>
          <w:lang w:val="en-US"/>
        </w:rPr>
        <w:tab/>
      </w:r>
      <w:r>
        <w:rPr>
          <w:lang w:val="en-US"/>
        </w:rPr>
        <w:tab/>
      </w:r>
      <w:r>
        <w:rPr>
          <w:lang w:val="en-US"/>
        </w:rPr>
        <w:tab/>
        <w:t xml:space="preserve">of related task to achieve the business objective. It can have different </w:t>
      </w:r>
      <w:r>
        <w:rPr>
          <w:lang w:val="en-US"/>
        </w:rPr>
        <w:tab/>
      </w:r>
      <w:r>
        <w:rPr>
          <w:lang w:val="en-US"/>
        </w:rPr>
        <w:tab/>
      </w:r>
      <w:r>
        <w:rPr>
          <w:lang w:val="en-US"/>
        </w:rPr>
        <w:tab/>
      </w:r>
      <w:r>
        <w:rPr>
          <w:lang w:val="en-US"/>
        </w:rPr>
        <w:tab/>
      </w:r>
      <w:r w:rsidR="005A26AE">
        <w:rPr>
          <w:lang w:val="en-US"/>
        </w:rPr>
        <w:t xml:space="preserve">levels and </w:t>
      </w:r>
      <w:r>
        <w:rPr>
          <w:lang w:val="en-US"/>
        </w:rPr>
        <w:t>player</w:t>
      </w:r>
      <w:r w:rsidR="005A26AE">
        <w:rPr>
          <w:lang w:val="en-US"/>
        </w:rPr>
        <w:t>s</w:t>
      </w:r>
      <w:r>
        <w:rPr>
          <w:lang w:val="en-US"/>
        </w:rPr>
        <w:t xml:space="preserve"> </w:t>
      </w:r>
      <w:proofErr w:type="gramStart"/>
      <w:r>
        <w:rPr>
          <w:lang w:val="en-US"/>
        </w:rPr>
        <w:t>can be rewarded</w:t>
      </w:r>
      <w:proofErr w:type="gramEnd"/>
      <w:r>
        <w:rPr>
          <w:lang w:val="en-US"/>
        </w:rPr>
        <w:t xml:space="preserve"> for the completion of each </w:t>
      </w:r>
      <w:r>
        <w:rPr>
          <w:lang w:val="en-US"/>
        </w:rPr>
        <w:tab/>
      </w:r>
      <w:r>
        <w:rPr>
          <w:lang w:val="en-US"/>
        </w:rPr>
        <w:tab/>
      </w:r>
      <w:r>
        <w:rPr>
          <w:lang w:val="en-US"/>
        </w:rPr>
        <w:tab/>
      </w:r>
      <w:r>
        <w:rPr>
          <w:lang w:val="en-US"/>
        </w:rPr>
        <w:tab/>
      </w:r>
      <w:r w:rsidR="005A26AE">
        <w:rPr>
          <w:lang w:val="en-US"/>
        </w:rPr>
        <w:tab/>
      </w:r>
      <w:r>
        <w:rPr>
          <w:lang w:val="en-US"/>
        </w:rPr>
        <w:t>level or mission</w:t>
      </w:r>
    </w:p>
    <w:p w:rsidR="00F00BB5" w:rsidRPr="005D3C86" w:rsidRDefault="00F00BB5" w:rsidP="00F00BB5">
      <w:pPr>
        <w:spacing w:after="0"/>
        <w:ind w:left="284" w:hanging="284"/>
        <w:rPr>
          <w:lang w:val="en-US"/>
        </w:rPr>
      </w:pPr>
      <w:r>
        <w:rPr>
          <w:lang w:val="en-US"/>
        </w:rPr>
        <w:t>•</w:t>
      </w:r>
      <w:r>
        <w:rPr>
          <w:lang w:val="en-US"/>
        </w:rPr>
        <w:tab/>
        <w:t>Gaming Components:</w:t>
      </w:r>
      <w:r>
        <w:rPr>
          <w:lang w:val="en-US"/>
        </w:rPr>
        <w:tab/>
        <w:t xml:space="preserve">The gaming components form the operational part of the </w:t>
      </w:r>
      <w:r>
        <w:rPr>
          <w:lang w:val="en-US"/>
        </w:rPr>
        <w:tab/>
      </w:r>
      <w:r>
        <w:rPr>
          <w:lang w:val="en-US"/>
        </w:rPr>
        <w:tab/>
      </w:r>
      <w:r>
        <w:rPr>
          <w:lang w:val="en-US"/>
        </w:rPr>
        <w:tab/>
      </w:r>
      <w:r>
        <w:rPr>
          <w:lang w:val="en-US"/>
        </w:rPr>
        <w:tab/>
      </w:r>
      <w:r>
        <w:rPr>
          <w:lang w:val="en-US"/>
        </w:rPr>
        <w:tab/>
        <w:t xml:space="preserve">gamification process </w:t>
      </w:r>
      <w:proofErr w:type="gramStart"/>
      <w:r>
        <w:rPr>
          <w:lang w:val="en-US"/>
        </w:rPr>
        <w:t>can be displayed</w:t>
      </w:r>
      <w:proofErr w:type="gramEnd"/>
      <w:r>
        <w:rPr>
          <w:lang w:val="en-US"/>
        </w:rPr>
        <w:t xml:space="preserve"> as badges, levels, </w:t>
      </w:r>
      <w:r>
        <w:rPr>
          <w:lang w:val="en-US"/>
        </w:rPr>
        <w:tab/>
      </w:r>
      <w:r>
        <w:rPr>
          <w:lang w:val="en-US"/>
        </w:rPr>
        <w:tab/>
      </w:r>
      <w:r>
        <w:rPr>
          <w:lang w:val="en-US"/>
        </w:rPr>
        <w:tab/>
      </w:r>
      <w:r>
        <w:rPr>
          <w:lang w:val="en-US"/>
        </w:rPr>
        <w:tab/>
      </w:r>
      <w:r>
        <w:rPr>
          <w:lang w:val="en-US"/>
        </w:rPr>
        <w:tab/>
        <w:t>challe</w:t>
      </w:r>
      <w:r w:rsidR="005A26AE">
        <w:rPr>
          <w:lang w:val="en-US"/>
        </w:rPr>
        <w:t>nges, leader boards and players</w:t>
      </w:r>
    </w:p>
    <w:p w:rsidR="00F00BB5" w:rsidRDefault="00F00BB5" w:rsidP="00F00BB5">
      <w:pPr>
        <w:ind w:left="284" w:hanging="284"/>
        <w:rPr>
          <w:lang w:val="en-US"/>
        </w:rPr>
      </w:pPr>
      <w:r>
        <w:rPr>
          <w:lang w:val="en-US"/>
        </w:rPr>
        <w:t xml:space="preserve">• </w:t>
      </w:r>
      <w:r>
        <w:rPr>
          <w:lang w:val="en-US"/>
        </w:rPr>
        <w:tab/>
        <w:t>Well-thought-out design:</w:t>
      </w:r>
      <w:r>
        <w:rPr>
          <w:lang w:val="en-US"/>
        </w:rPr>
        <w:tab/>
        <w:t xml:space="preserve">The effective and well-suited design is one of the most </w:t>
      </w:r>
      <w:r>
        <w:rPr>
          <w:lang w:val="en-US"/>
        </w:rPr>
        <w:tab/>
        <w:t xml:space="preserve">important </w:t>
      </w:r>
      <w:r>
        <w:rPr>
          <w:lang w:val="en-US"/>
        </w:rPr>
        <w:tab/>
      </w:r>
      <w:r>
        <w:rPr>
          <w:lang w:val="en-US"/>
        </w:rPr>
        <w:tab/>
      </w:r>
      <w:r>
        <w:rPr>
          <w:lang w:val="en-US"/>
        </w:rPr>
        <w:tab/>
      </w:r>
      <w:r>
        <w:rPr>
          <w:lang w:val="en-US"/>
        </w:rPr>
        <w:tab/>
        <w:t>part of the gamification process. In this regard</w:t>
      </w:r>
      <w:r w:rsidR="005A26AE">
        <w:rPr>
          <w:lang w:val="en-US"/>
        </w:rPr>
        <w:t>,</w:t>
      </w:r>
      <w:r>
        <w:rPr>
          <w:lang w:val="en-US"/>
        </w:rPr>
        <w:t xml:space="preserve"> the ease of use and </w:t>
      </w:r>
      <w:r w:rsidR="005A26AE">
        <w:rPr>
          <w:lang w:val="en-US"/>
        </w:rPr>
        <w:tab/>
      </w:r>
      <w:r w:rsidR="005A26AE">
        <w:rPr>
          <w:lang w:val="en-US"/>
        </w:rPr>
        <w:tab/>
      </w:r>
      <w:r w:rsidR="005A26AE">
        <w:rPr>
          <w:lang w:val="en-US"/>
        </w:rPr>
        <w:tab/>
      </w:r>
      <w:r w:rsidR="005A26AE">
        <w:rPr>
          <w:lang w:val="en-US"/>
        </w:rPr>
        <w:tab/>
      </w:r>
      <w:r>
        <w:rPr>
          <w:lang w:val="en-US"/>
        </w:rPr>
        <w:t xml:space="preserve">an intuitive design is crucial for the overall </w:t>
      </w:r>
      <w:r w:rsidR="005A26AE">
        <w:rPr>
          <w:lang w:val="en-US"/>
        </w:rPr>
        <w:t>success of the process</w:t>
      </w:r>
    </w:p>
    <w:p w:rsidR="00A123F4" w:rsidRDefault="00F00BB5" w:rsidP="00F00BB5">
      <w:pPr>
        <w:spacing w:line="276" w:lineRule="auto"/>
        <w:jc w:val="both"/>
        <w:rPr>
          <w:lang w:val="en-US"/>
        </w:rPr>
      </w:pPr>
      <w:r>
        <w:rPr>
          <w:lang w:val="en-US"/>
        </w:rPr>
        <w:t>So in order to be successful with gamification a player c</w:t>
      </w:r>
      <w:r w:rsidRPr="005D3C86">
        <w:rPr>
          <w:lang w:val="en-US"/>
        </w:rPr>
        <w:t xml:space="preserve">entered </w:t>
      </w:r>
      <w:r>
        <w:rPr>
          <w:lang w:val="en-US"/>
        </w:rPr>
        <w:t>d</w:t>
      </w:r>
      <w:r w:rsidRPr="005D3C86">
        <w:rPr>
          <w:lang w:val="en-US"/>
        </w:rPr>
        <w:t>esign involves knowing your player, identifying the</w:t>
      </w:r>
      <w:r>
        <w:rPr>
          <w:lang w:val="en-US"/>
        </w:rPr>
        <w:t xml:space="preserve"> business objective and </w:t>
      </w:r>
      <w:r w:rsidRPr="005D3C86">
        <w:rPr>
          <w:lang w:val="en-US"/>
        </w:rPr>
        <w:t>mission, understanding human motivation and applying mechanics among other themes.</w:t>
      </w:r>
      <w:r>
        <w:rPr>
          <w:lang w:val="en-US"/>
        </w:rPr>
        <w:t xml:space="preserve"> </w:t>
      </w:r>
      <w:r w:rsidR="005A26AE">
        <w:rPr>
          <w:lang w:val="en-US"/>
        </w:rPr>
        <w:t xml:space="preserve">In the </w:t>
      </w:r>
      <w:r>
        <w:rPr>
          <w:lang w:val="en-US"/>
        </w:rPr>
        <w:t xml:space="preserve">private sector </w:t>
      </w:r>
      <w:r w:rsidR="005A26AE">
        <w:rPr>
          <w:lang w:val="en-US"/>
        </w:rPr>
        <w:t xml:space="preserve">(sometimes as well as in the public sector) </w:t>
      </w:r>
      <w:r>
        <w:rPr>
          <w:lang w:val="en-US"/>
        </w:rPr>
        <w:t xml:space="preserve">good </w:t>
      </w:r>
      <w:r w:rsidR="005A26AE">
        <w:rPr>
          <w:lang w:val="en-US"/>
        </w:rPr>
        <w:t xml:space="preserve">examples can be found. </w:t>
      </w:r>
    </w:p>
    <w:p w:rsidR="00CB793D" w:rsidRDefault="00CB793D" w:rsidP="00CB793D">
      <w:pPr>
        <w:pStyle w:val="Heading2"/>
        <w:rPr>
          <w:lang w:val="en-US"/>
        </w:rPr>
      </w:pPr>
      <w:bookmarkStart w:id="11" w:name="_Toc439254740"/>
      <w:bookmarkStart w:id="12" w:name="_Toc441568744"/>
      <w:r>
        <w:rPr>
          <w:lang w:val="en-US"/>
        </w:rPr>
        <w:t>4.1</w:t>
      </w:r>
      <w:r>
        <w:rPr>
          <w:lang w:val="en-US"/>
        </w:rPr>
        <w:tab/>
      </w:r>
      <w:r w:rsidR="00FA57B0">
        <w:rPr>
          <w:lang w:val="en-US"/>
        </w:rPr>
        <w:t>How the</w:t>
      </w:r>
      <w:r w:rsidRPr="005D3C86">
        <w:rPr>
          <w:lang w:val="en-US"/>
        </w:rPr>
        <w:t xml:space="preserve"> Private Sector </w:t>
      </w:r>
      <w:r w:rsidR="0005539F">
        <w:rPr>
          <w:lang w:val="en-US"/>
        </w:rPr>
        <w:t xml:space="preserve">is </w:t>
      </w:r>
      <w:r w:rsidRPr="005D3C86">
        <w:rPr>
          <w:lang w:val="en-US"/>
        </w:rPr>
        <w:t>Playing Games</w:t>
      </w:r>
      <w:bookmarkEnd w:id="11"/>
      <w:bookmarkEnd w:id="12"/>
    </w:p>
    <w:p w:rsidR="00CB793D" w:rsidRPr="005D3C86" w:rsidRDefault="00CB793D" w:rsidP="00CB793D">
      <w:pPr>
        <w:rPr>
          <w:lang w:val="en-US"/>
        </w:rPr>
      </w:pPr>
      <w:r>
        <w:rPr>
          <w:lang w:val="en-US"/>
        </w:rPr>
        <w:t xml:space="preserve">Gamification is highly inspired by the video game industry. Therefore, this huge industry serves as the thought leaders when talking about gamification in the private sector and especially in the software industry. There is one rule for </w:t>
      </w:r>
      <w:r w:rsidRPr="005D3C86">
        <w:rPr>
          <w:lang w:val="en-US"/>
        </w:rPr>
        <w:t xml:space="preserve">games developer </w:t>
      </w:r>
      <w:r>
        <w:rPr>
          <w:lang w:val="en-US"/>
        </w:rPr>
        <w:t xml:space="preserve">at </w:t>
      </w:r>
      <w:r w:rsidRPr="005D3C86">
        <w:rPr>
          <w:lang w:val="en-US"/>
        </w:rPr>
        <w:t xml:space="preserve">EA Games, </w:t>
      </w:r>
      <w:r>
        <w:rPr>
          <w:lang w:val="en-US"/>
        </w:rPr>
        <w:t xml:space="preserve">the makers of the </w:t>
      </w:r>
      <w:r w:rsidRPr="005D3C86">
        <w:rPr>
          <w:lang w:val="en-US"/>
        </w:rPr>
        <w:t>popular Madden NFL video game series</w:t>
      </w:r>
      <w:r>
        <w:rPr>
          <w:lang w:val="en-US"/>
        </w:rPr>
        <w:t xml:space="preserve"> among others: Game software that does not</w:t>
      </w:r>
      <w:r w:rsidRPr="005D3C86">
        <w:rPr>
          <w:lang w:val="en-US"/>
        </w:rPr>
        <w:t xml:space="preserve"> produce visible joy </w:t>
      </w:r>
      <w:r w:rsidR="005B0565">
        <w:rPr>
          <w:lang w:val="en-US"/>
        </w:rPr>
        <w:t>for the user</w:t>
      </w:r>
      <w:r w:rsidRPr="005D3C86">
        <w:rPr>
          <w:lang w:val="en-US"/>
        </w:rPr>
        <w:t xml:space="preserve"> within seven minutes </w:t>
      </w:r>
      <w:r>
        <w:rPr>
          <w:lang w:val="en-US"/>
        </w:rPr>
        <w:t>will be a flop</w:t>
      </w:r>
      <w:r w:rsidRPr="005D3C86">
        <w:rPr>
          <w:lang w:val="en-US"/>
        </w:rPr>
        <w:t xml:space="preserve">. </w:t>
      </w:r>
    </w:p>
    <w:p w:rsidR="00BE52C6" w:rsidRDefault="00CB793D" w:rsidP="00BE52C6">
      <w:pPr>
        <w:rPr>
          <w:lang w:val="en-US"/>
        </w:rPr>
      </w:pPr>
      <w:r>
        <w:rPr>
          <w:lang w:val="en-US"/>
        </w:rPr>
        <w:t xml:space="preserve">When SAP started to </w:t>
      </w:r>
      <w:r w:rsidRPr="005D3C86">
        <w:rPr>
          <w:lang w:val="en-US"/>
        </w:rPr>
        <w:t>re-think its approach to software development</w:t>
      </w:r>
      <w:r>
        <w:rPr>
          <w:lang w:val="en-US"/>
        </w:rPr>
        <w:t xml:space="preserve"> a couple of years ago, the company </w:t>
      </w:r>
      <w:r w:rsidRPr="005D3C86">
        <w:rPr>
          <w:lang w:val="en-US"/>
        </w:rPr>
        <w:t>look</w:t>
      </w:r>
      <w:r>
        <w:rPr>
          <w:lang w:val="en-US"/>
        </w:rPr>
        <w:t xml:space="preserve">ed at </w:t>
      </w:r>
      <w:r w:rsidRPr="005D3C86">
        <w:rPr>
          <w:lang w:val="en-US"/>
        </w:rPr>
        <w:t>the vide</w:t>
      </w:r>
      <w:r>
        <w:rPr>
          <w:lang w:val="en-US"/>
        </w:rPr>
        <w:t xml:space="preserve">o game industry for inspiration. In this </w:t>
      </w:r>
      <w:r w:rsidR="002D1056">
        <w:rPr>
          <w:lang w:val="en-US"/>
        </w:rPr>
        <w:t>regard,</w:t>
      </w:r>
      <w:r>
        <w:rPr>
          <w:lang w:val="en-US"/>
        </w:rPr>
        <w:t xml:space="preserve"> questions from employees came up such </w:t>
      </w:r>
      <w:proofErr w:type="gramStart"/>
      <w:r>
        <w:rPr>
          <w:lang w:val="en-US"/>
        </w:rPr>
        <w:t>as:</w:t>
      </w:r>
      <w:proofErr w:type="gramEnd"/>
      <w:r w:rsidRPr="005D3C86">
        <w:rPr>
          <w:lang w:val="en-US"/>
        </w:rPr>
        <w:t xml:space="preserve"> Does this mean we c</w:t>
      </w:r>
      <w:r>
        <w:rPr>
          <w:lang w:val="en-US"/>
        </w:rPr>
        <w:t>an all look forward to using a “</w:t>
      </w:r>
      <w:proofErr w:type="spellStart"/>
      <w:r w:rsidRPr="005D3C86">
        <w:rPr>
          <w:lang w:val="en-US"/>
        </w:rPr>
        <w:t>Killzone</w:t>
      </w:r>
      <w:proofErr w:type="spellEnd"/>
      <w:r w:rsidRPr="005D3C86">
        <w:rPr>
          <w:lang w:val="en-US"/>
        </w:rPr>
        <w:t xml:space="preserve"> 3″-like interface to enter our travel expenses? </w:t>
      </w:r>
      <w:r>
        <w:rPr>
          <w:lang w:val="en-US"/>
        </w:rPr>
        <w:t>The answer to it is “n</w:t>
      </w:r>
      <w:r w:rsidRPr="005D3C86">
        <w:rPr>
          <w:lang w:val="en-US"/>
        </w:rPr>
        <w:t>ot exactly</w:t>
      </w:r>
      <w:r>
        <w:rPr>
          <w:lang w:val="en-US"/>
        </w:rPr>
        <w:t xml:space="preserve">”, but </w:t>
      </w:r>
      <w:r w:rsidRPr="005D3C86">
        <w:rPr>
          <w:lang w:val="en-US"/>
        </w:rPr>
        <w:t>the general idea</w:t>
      </w:r>
      <w:r>
        <w:rPr>
          <w:lang w:val="en-US"/>
        </w:rPr>
        <w:t xml:space="preserve"> behind video game mechanism and intrinsic motivation is very similar</w:t>
      </w:r>
      <w:r w:rsidRPr="005D3C86">
        <w:rPr>
          <w:lang w:val="en-US"/>
        </w:rPr>
        <w:t xml:space="preserve">. Video games mean big business and </w:t>
      </w:r>
      <w:r>
        <w:rPr>
          <w:lang w:val="en-US"/>
        </w:rPr>
        <w:t xml:space="preserve">SAP came to </w:t>
      </w:r>
      <w:r>
        <w:rPr>
          <w:lang w:val="en-US"/>
        </w:rPr>
        <w:lastRenderedPageBreak/>
        <w:t xml:space="preserve">the conclusion that </w:t>
      </w:r>
      <w:r w:rsidRPr="005D3C86">
        <w:rPr>
          <w:lang w:val="en-US"/>
        </w:rPr>
        <w:t xml:space="preserve">enterprise software developers can certainly learn a lot from the emotional connection gamers make with the likes of the aforementioned </w:t>
      </w:r>
      <w:proofErr w:type="spellStart"/>
      <w:r w:rsidRPr="005D3C86">
        <w:rPr>
          <w:lang w:val="en-US"/>
        </w:rPr>
        <w:t>Killzone</w:t>
      </w:r>
      <w:proofErr w:type="spellEnd"/>
      <w:r w:rsidRPr="005D3C86">
        <w:rPr>
          <w:lang w:val="en-US"/>
        </w:rPr>
        <w:t xml:space="preserve"> 3, which sold over 500,000 copies in its first w</w:t>
      </w:r>
      <w:r w:rsidR="00563CB3">
        <w:rPr>
          <w:lang w:val="en-US"/>
        </w:rPr>
        <w:t>eek of release in North America</w:t>
      </w:r>
      <w:r>
        <w:rPr>
          <w:lang w:val="en-US"/>
        </w:rPr>
        <w:t>.</w:t>
      </w:r>
      <w:r w:rsidRPr="00963346">
        <w:rPr>
          <w:lang w:val="en-US"/>
        </w:rPr>
        <w:t xml:space="preserve"> </w:t>
      </w:r>
    </w:p>
    <w:p w:rsidR="006E78C0" w:rsidRPr="006E78C0" w:rsidRDefault="00BE52C6" w:rsidP="006E78C0">
      <w:pPr>
        <w:rPr>
          <w:lang w:val="en-US"/>
        </w:rPr>
      </w:pPr>
      <w:r>
        <w:rPr>
          <w:lang w:val="en-US"/>
        </w:rPr>
        <w:t xml:space="preserve">In </w:t>
      </w:r>
      <w:r w:rsidR="00CF3CDC">
        <w:rPr>
          <w:lang w:val="en-US"/>
        </w:rPr>
        <w:t xml:space="preserve">chapter </w:t>
      </w:r>
      <w:proofErr w:type="gramStart"/>
      <w:r w:rsidR="00CF3CDC">
        <w:rPr>
          <w:lang w:val="en-US"/>
        </w:rPr>
        <w:t>2.2</w:t>
      </w:r>
      <w:proofErr w:type="gramEnd"/>
      <w:r w:rsidR="00CF3CDC">
        <w:rPr>
          <w:lang w:val="en-US"/>
        </w:rPr>
        <w:t xml:space="preserve"> we explained how a game show concept (e.g. American Idol) re-animated and saved the </w:t>
      </w:r>
      <w:r w:rsidR="00CF3CDC" w:rsidRPr="0053775C">
        <w:rPr>
          <w:lang w:val="en-US"/>
        </w:rPr>
        <w:t>participatory budgeting</w:t>
      </w:r>
      <w:r w:rsidR="00CF3CDC">
        <w:rPr>
          <w:lang w:val="en-US"/>
        </w:rPr>
        <w:t xml:space="preserve"> </w:t>
      </w:r>
      <w:r w:rsidR="00CC0CF1">
        <w:rPr>
          <w:lang w:val="en-US"/>
        </w:rPr>
        <w:t xml:space="preserve">(PB) </w:t>
      </w:r>
      <w:r w:rsidR="00CF3CDC">
        <w:rPr>
          <w:lang w:val="en-US"/>
        </w:rPr>
        <w:t xml:space="preserve">approach in Germany. The mentioned company SAP uses exactly the same concept to improve its products (software). It is striking how similar the approaches are: </w:t>
      </w:r>
      <w:r w:rsidR="005A23BE">
        <w:rPr>
          <w:lang w:val="en-US"/>
        </w:rPr>
        <w:t>To improve existing software and enhance the functionality there is a program named “Customer Connection”</w:t>
      </w:r>
      <w:r w:rsidR="00FE5C08">
        <w:rPr>
          <w:rStyle w:val="FootnoteReference"/>
          <w:lang w:val="en-US"/>
        </w:rPr>
        <w:footnoteReference w:id="16"/>
      </w:r>
      <w:r w:rsidR="005A23BE">
        <w:rPr>
          <w:lang w:val="en-US"/>
        </w:rPr>
        <w:t>. User</w:t>
      </w:r>
      <w:r w:rsidR="00FE5C08">
        <w:rPr>
          <w:lang w:val="en-US"/>
        </w:rPr>
        <w:t xml:space="preserve"> (customers) are encouraged to post improvement requests and other suggestions </w:t>
      </w:r>
      <w:r w:rsidR="005669D3" w:rsidRPr="005669D3">
        <w:rPr>
          <w:lang w:val="en-US"/>
        </w:rPr>
        <w:t>on the SAP Customer Influence Platform</w:t>
      </w:r>
      <w:r w:rsidR="005669D3">
        <w:rPr>
          <w:lang w:val="en-US"/>
        </w:rPr>
        <w:t xml:space="preserve">. </w:t>
      </w:r>
      <w:r w:rsidR="00FE5C08">
        <w:rPr>
          <w:lang w:val="en-US"/>
        </w:rPr>
        <w:t xml:space="preserve">Requests and suggestions </w:t>
      </w:r>
      <w:proofErr w:type="gramStart"/>
      <w:r w:rsidR="00FE5C08">
        <w:rPr>
          <w:lang w:val="en-US"/>
        </w:rPr>
        <w:t>are discussed</w:t>
      </w:r>
      <w:proofErr w:type="gramEnd"/>
      <w:r w:rsidR="00FE5C08">
        <w:rPr>
          <w:lang w:val="en-US"/>
        </w:rPr>
        <w:t xml:space="preserve"> in relevant </w:t>
      </w:r>
      <w:r w:rsidR="005669D3">
        <w:rPr>
          <w:lang w:val="en-US"/>
        </w:rPr>
        <w:t>customer groups or special interest groups</w:t>
      </w:r>
      <w:r w:rsidR="00FE5C08">
        <w:rPr>
          <w:lang w:val="en-US"/>
        </w:rPr>
        <w:t xml:space="preserve"> in order to “c</w:t>
      </w:r>
      <w:r w:rsidR="00FE5C08" w:rsidRPr="00FE5C08">
        <w:rPr>
          <w:lang w:val="en-US"/>
        </w:rPr>
        <w:t xml:space="preserve">ollaborate with as many customers as possible and retrieve a ranked backlog </w:t>
      </w:r>
      <w:r w:rsidR="00877F82">
        <w:rPr>
          <w:lang w:val="en-US"/>
        </w:rPr>
        <w:t>(</w:t>
      </w:r>
      <w:r w:rsidR="00877F82" w:rsidRPr="00877F82">
        <w:rPr>
          <w:lang w:val="en-US"/>
        </w:rPr>
        <w:t>the idea is passed to SAP Development to be evaluated</w:t>
      </w:r>
      <w:r w:rsidR="00877F82">
        <w:rPr>
          <w:lang w:val="en-US"/>
        </w:rPr>
        <w:t>)</w:t>
      </w:r>
      <w:r w:rsidR="00877F82" w:rsidRPr="00877F82">
        <w:rPr>
          <w:lang w:val="en-US"/>
        </w:rPr>
        <w:t xml:space="preserve"> </w:t>
      </w:r>
      <w:r w:rsidR="00FE5C08" w:rsidRPr="00FE5C08">
        <w:rPr>
          <w:lang w:val="en-US"/>
        </w:rPr>
        <w:t>based upon customer needs</w:t>
      </w:r>
      <w:r w:rsidR="00FE5C08">
        <w:rPr>
          <w:lang w:val="en-US"/>
        </w:rPr>
        <w:t xml:space="preserve">”. The </w:t>
      </w:r>
      <w:r w:rsidR="003410B1">
        <w:rPr>
          <w:lang w:val="en-US"/>
        </w:rPr>
        <w:t>“players”</w:t>
      </w:r>
      <w:r w:rsidR="00FE5C08">
        <w:rPr>
          <w:lang w:val="en-US"/>
        </w:rPr>
        <w:t xml:space="preserve"> act in different roles: 1) “</w:t>
      </w:r>
      <w:r w:rsidR="003410B1">
        <w:rPr>
          <w:lang w:val="en-US"/>
        </w:rPr>
        <w:t>Request O</w:t>
      </w:r>
      <w:r w:rsidR="00FE5C08">
        <w:rPr>
          <w:lang w:val="en-US"/>
        </w:rPr>
        <w:t>wner</w:t>
      </w:r>
      <w:r w:rsidR="003410B1">
        <w:rPr>
          <w:lang w:val="en-US"/>
        </w:rPr>
        <w:t>s</w:t>
      </w:r>
      <w:r w:rsidR="00FE5C08">
        <w:rPr>
          <w:lang w:val="en-US"/>
        </w:rPr>
        <w:t>”</w:t>
      </w:r>
      <w:r w:rsidR="003410B1">
        <w:rPr>
          <w:lang w:val="en-US"/>
        </w:rPr>
        <w:t xml:space="preserve"> submit and describe</w:t>
      </w:r>
      <w:r w:rsidR="00FE5C08">
        <w:rPr>
          <w:lang w:val="en-US"/>
        </w:rPr>
        <w:t xml:space="preserve"> the</w:t>
      </w:r>
      <w:r w:rsidR="003410B1">
        <w:rPr>
          <w:lang w:val="en-US"/>
        </w:rPr>
        <w:t>ir</w:t>
      </w:r>
      <w:r w:rsidR="00FE5C08">
        <w:rPr>
          <w:lang w:val="en-US"/>
        </w:rPr>
        <w:t xml:space="preserve"> idea</w:t>
      </w:r>
      <w:r w:rsidR="002D1056">
        <w:rPr>
          <w:lang w:val="en-US"/>
        </w:rPr>
        <w:t>;</w:t>
      </w:r>
      <w:r w:rsidR="003410B1">
        <w:rPr>
          <w:lang w:val="en-US"/>
        </w:rPr>
        <w:t xml:space="preserve"> </w:t>
      </w:r>
      <w:r w:rsidR="00FE5C08">
        <w:rPr>
          <w:lang w:val="en-US"/>
        </w:rPr>
        <w:t>2) Subscribers</w:t>
      </w:r>
      <w:r w:rsidR="003410B1">
        <w:rPr>
          <w:lang w:val="en-US"/>
        </w:rPr>
        <w:t>,</w:t>
      </w:r>
      <w:r w:rsidR="00FE5C08">
        <w:rPr>
          <w:lang w:val="en-US"/>
        </w:rPr>
        <w:t xml:space="preserve"> which “vote” for the idea and thus help to prioritize </w:t>
      </w:r>
      <w:r w:rsidR="003410B1" w:rsidRPr="003410B1">
        <w:rPr>
          <w:lang w:val="en-US"/>
        </w:rPr>
        <w:t xml:space="preserve">in order to qualify it for the backlog analysis by </w:t>
      </w:r>
      <w:r w:rsidR="003410B1">
        <w:rPr>
          <w:lang w:val="en-US"/>
        </w:rPr>
        <w:t>the company</w:t>
      </w:r>
      <w:r w:rsidR="003410B1" w:rsidRPr="003410B1">
        <w:rPr>
          <w:lang w:val="en-US"/>
        </w:rPr>
        <w:t xml:space="preserve"> (minimum of 5 subscriptions per </w:t>
      </w:r>
      <w:r w:rsidR="003410B1">
        <w:rPr>
          <w:lang w:val="en-US"/>
        </w:rPr>
        <w:t>request</w:t>
      </w:r>
      <w:r w:rsidR="003410B1" w:rsidRPr="003410B1">
        <w:rPr>
          <w:lang w:val="en-US"/>
        </w:rPr>
        <w:t>)</w:t>
      </w:r>
      <w:r w:rsidR="003410B1">
        <w:rPr>
          <w:lang w:val="en-US"/>
        </w:rPr>
        <w:t xml:space="preserve">; 3) Followers, which get informed about the progress of the “idea” and make comments on it. </w:t>
      </w:r>
      <w:r w:rsidR="006E78C0">
        <w:rPr>
          <w:lang w:val="en-US"/>
        </w:rPr>
        <w:t>C</w:t>
      </w:r>
      <w:r w:rsidR="006E78C0" w:rsidRPr="006E78C0">
        <w:rPr>
          <w:lang w:val="en-US"/>
        </w:rPr>
        <w:t xml:space="preserve">ustomers receive feedback about whether and how the idea </w:t>
      </w:r>
      <w:proofErr w:type="gramStart"/>
      <w:r w:rsidR="002D1056">
        <w:rPr>
          <w:lang w:val="en-US"/>
        </w:rPr>
        <w:t>is</w:t>
      </w:r>
      <w:r w:rsidR="006E78C0" w:rsidRPr="006E78C0">
        <w:rPr>
          <w:lang w:val="en-US"/>
        </w:rPr>
        <w:t xml:space="preserve"> implemented</w:t>
      </w:r>
      <w:proofErr w:type="gramEnd"/>
      <w:r w:rsidR="006E78C0" w:rsidRPr="006E78C0">
        <w:rPr>
          <w:lang w:val="en-US"/>
        </w:rPr>
        <w:t xml:space="preserve"> or a reason why the idea cannot be realized in the current project</w:t>
      </w:r>
      <w:r w:rsidR="006E78C0">
        <w:rPr>
          <w:lang w:val="en-US"/>
        </w:rPr>
        <w:t>. S</w:t>
      </w:r>
      <w:r w:rsidR="006E78C0" w:rsidRPr="006E78C0">
        <w:rPr>
          <w:lang w:val="en-US"/>
        </w:rPr>
        <w:t xml:space="preserve">elected improvements </w:t>
      </w:r>
      <w:r w:rsidR="006E78C0">
        <w:rPr>
          <w:lang w:val="en-US"/>
        </w:rPr>
        <w:t>are provide</w:t>
      </w:r>
      <w:r w:rsidR="002D1056">
        <w:rPr>
          <w:lang w:val="en-US"/>
        </w:rPr>
        <w:t>d</w:t>
      </w:r>
      <w:r w:rsidR="006E78C0">
        <w:rPr>
          <w:lang w:val="en-US"/>
        </w:rPr>
        <w:t xml:space="preserve"> e.g. as</w:t>
      </w:r>
      <w:r w:rsidR="006E78C0" w:rsidRPr="006E78C0">
        <w:rPr>
          <w:lang w:val="en-US"/>
        </w:rPr>
        <w:t xml:space="preserve"> Service Packs &amp; Enhancement Packages</w:t>
      </w:r>
      <w:r w:rsidR="006E78C0">
        <w:rPr>
          <w:lang w:val="en-US"/>
        </w:rPr>
        <w:t xml:space="preserve">. </w:t>
      </w:r>
      <w:r w:rsidR="006E78C0" w:rsidRPr="006E78C0">
        <w:rPr>
          <w:lang w:val="en-US"/>
        </w:rPr>
        <w:t xml:space="preserve">Customers can therefore use </w:t>
      </w:r>
      <w:r w:rsidR="006E78C0">
        <w:rPr>
          <w:lang w:val="en-US"/>
        </w:rPr>
        <w:t>“Customer Connection”</w:t>
      </w:r>
      <w:r w:rsidR="006E78C0" w:rsidRPr="006E78C0">
        <w:rPr>
          <w:lang w:val="en-US"/>
        </w:rPr>
        <w:t xml:space="preserve"> specifically to:</w:t>
      </w:r>
    </w:p>
    <w:p w:rsidR="006E78C0" w:rsidRPr="006E78C0" w:rsidRDefault="006E78C0" w:rsidP="006E78C0">
      <w:pPr>
        <w:pStyle w:val="NoSpacing"/>
        <w:numPr>
          <w:ilvl w:val="0"/>
          <w:numId w:val="18"/>
        </w:numPr>
        <w:rPr>
          <w:lang w:val="en-US"/>
        </w:rPr>
      </w:pPr>
      <w:r w:rsidRPr="006E78C0">
        <w:rPr>
          <w:lang w:val="en-US"/>
        </w:rPr>
        <w:t>Submit improvement requests</w:t>
      </w:r>
    </w:p>
    <w:p w:rsidR="006E78C0" w:rsidRPr="006E78C0" w:rsidRDefault="006E78C0" w:rsidP="006E78C0">
      <w:pPr>
        <w:pStyle w:val="NoSpacing"/>
        <w:numPr>
          <w:ilvl w:val="0"/>
          <w:numId w:val="18"/>
        </w:numPr>
        <w:rPr>
          <w:lang w:val="en-US"/>
        </w:rPr>
      </w:pPr>
      <w:r w:rsidRPr="006E78C0">
        <w:rPr>
          <w:lang w:val="en-US"/>
        </w:rPr>
        <w:t>Discuss on and subscribe for submitted improvement requests</w:t>
      </w:r>
    </w:p>
    <w:p w:rsidR="00080561" w:rsidRDefault="006E78C0" w:rsidP="001C5716">
      <w:pPr>
        <w:pStyle w:val="NoSpacing"/>
        <w:numPr>
          <w:ilvl w:val="0"/>
          <w:numId w:val="18"/>
        </w:numPr>
        <w:rPr>
          <w:lang w:val="en-US"/>
        </w:rPr>
      </w:pPr>
      <w:r w:rsidRPr="00080561">
        <w:rPr>
          <w:lang w:val="en-US"/>
        </w:rPr>
        <w:t>Track the status of the improvement requests relevant to them</w:t>
      </w:r>
    </w:p>
    <w:p w:rsidR="00BE52C6" w:rsidRPr="00080561" w:rsidRDefault="006E78C0" w:rsidP="00080561">
      <w:pPr>
        <w:pStyle w:val="NoSpacing"/>
        <w:numPr>
          <w:ilvl w:val="0"/>
          <w:numId w:val="18"/>
        </w:numPr>
        <w:spacing w:line="360" w:lineRule="auto"/>
        <w:rPr>
          <w:lang w:val="en-US"/>
        </w:rPr>
      </w:pPr>
      <w:r w:rsidRPr="00080561">
        <w:rPr>
          <w:lang w:val="en-US"/>
        </w:rPr>
        <w:t>State whether they want to implement improvements, and if so, which ones</w:t>
      </w:r>
    </w:p>
    <w:p w:rsidR="00BE52C6" w:rsidRPr="00080561" w:rsidRDefault="00080561" w:rsidP="00080561">
      <w:pPr>
        <w:rPr>
          <w:lang w:val="en-US"/>
        </w:rPr>
      </w:pPr>
      <w:r>
        <w:rPr>
          <w:lang w:val="en-US"/>
        </w:rPr>
        <w:t xml:space="preserve">The company reports that </w:t>
      </w:r>
      <w:r w:rsidRPr="00080561">
        <w:rPr>
          <w:lang w:val="en-US"/>
        </w:rPr>
        <w:t>customer requests triggered almost 400 product improvements and more than 6,500 customers worldwide</w:t>
      </w:r>
      <w:r>
        <w:rPr>
          <w:lang w:val="en-US"/>
        </w:rPr>
        <w:t xml:space="preserve"> make </w:t>
      </w:r>
      <w:r w:rsidRPr="00080561">
        <w:rPr>
          <w:lang w:val="en-US"/>
        </w:rPr>
        <w:t>use</w:t>
      </w:r>
      <w:r>
        <w:rPr>
          <w:lang w:val="en-US"/>
        </w:rPr>
        <w:t xml:space="preserve"> of them. </w:t>
      </w:r>
      <w:r w:rsidR="00CC0CF1">
        <w:rPr>
          <w:lang w:val="en-US"/>
        </w:rPr>
        <w:t xml:space="preserve">Customers and citizens </w:t>
      </w:r>
      <w:r w:rsidR="00BC19CE">
        <w:rPr>
          <w:lang w:val="en-US"/>
        </w:rPr>
        <w:t xml:space="preserve">acquit the same function, in the first case for the improvement of software products they use and, in the second case, for the evaluation and development of public policies and projects. In both cases, we see the same concept of getting feedback and response by a system from its environment. In evolutionary terms, we could speak of a way of smart adaption. What is </w:t>
      </w:r>
      <w:proofErr w:type="gramStart"/>
      <w:r w:rsidR="00BC19CE">
        <w:rPr>
          <w:lang w:val="en-US"/>
        </w:rPr>
        <w:t>really amazing</w:t>
      </w:r>
      <w:proofErr w:type="gramEnd"/>
      <w:r w:rsidR="00BC19CE" w:rsidRPr="00BC19CE">
        <w:rPr>
          <w:lang w:val="en-US"/>
        </w:rPr>
        <w:t>, however, is</w:t>
      </w:r>
      <w:r w:rsidR="00BC19CE">
        <w:rPr>
          <w:lang w:val="en-US"/>
        </w:rPr>
        <w:t xml:space="preserve"> that there are three identical roles</w:t>
      </w:r>
      <w:r w:rsidR="00445C97">
        <w:rPr>
          <w:lang w:val="en-US"/>
        </w:rPr>
        <w:t>: 1) The facilitator which is in charge for the setting of the “setup defaults”</w:t>
      </w:r>
      <w:r w:rsidR="00A22EAD">
        <w:rPr>
          <w:lang w:val="en-US"/>
        </w:rPr>
        <w:t xml:space="preserve"> and the rules of the game.</w:t>
      </w:r>
      <w:r w:rsidR="00445C97">
        <w:rPr>
          <w:lang w:val="en-US"/>
        </w:rPr>
        <w:t xml:space="preserve"> 2) The (small group of) active users, customers or citizens</w:t>
      </w:r>
      <w:r w:rsidR="00AB0236">
        <w:rPr>
          <w:lang w:val="en-US"/>
        </w:rPr>
        <w:t>,</w:t>
      </w:r>
      <w:r w:rsidR="00445C97">
        <w:rPr>
          <w:lang w:val="en-US"/>
        </w:rPr>
        <w:t xml:space="preserve"> which make requests and proposals and partici</w:t>
      </w:r>
      <w:r w:rsidR="00A22EAD">
        <w:rPr>
          <w:lang w:val="en-US"/>
        </w:rPr>
        <w:t>pate in discussions about these.</w:t>
      </w:r>
      <w:r w:rsidR="00445C97">
        <w:rPr>
          <w:lang w:val="en-US"/>
        </w:rPr>
        <w:t xml:space="preserve"> 3) </w:t>
      </w:r>
      <w:r w:rsidR="00A22EAD">
        <w:rPr>
          <w:lang w:val="en-US"/>
        </w:rPr>
        <w:t xml:space="preserve">The majority of the “interested audiences”, which vote for or against “the stuff” </w:t>
      </w:r>
      <w:r w:rsidR="00A22EAD" w:rsidRPr="00A22EAD">
        <w:rPr>
          <w:lang w:val="en-US"/>
        </w:rPr>
        <w:t>(thumbs up, thumbs down)</w:t>
      </w:r>
      <w:r w:rsidR="00A22EAD">
        <w:rPr>
          <w:lang w:val="en-US"/>
        </w:rPr>
        <w:t xml:space="preserve">. </w:t>
      </w:r>
      <w:r w:rsidR="00AB0236">
        <w:rPr>
          <w:lang w:val="en-US"/>
        </w:rPr>
        <w:t xml:space="preserve">It almost seems like these three groups are an eternal part of democracy and client orientation. We find them in </w:t>
      </w:r>
      <w:r w:rsidR="00FD799D">
        <w:rPr>
          <w:lang w:val="en-US"/>
        </w:rPr>
        <w:t xml:space="preserve">the trails </w:t>
      </w:r>
      <w:r w:rsidR="00AB0236">
        <w:rPr>
          <w:lang w:val="en-US"/>
        </w:rPr>
        <w:t xml:space="preserve">ancient Greece </w:t>
      </w:r>
      <w:r w:rsidR="00FD799D">
        <w:rPr>
          <w:lang w:val="en-US"/>
        </w:rPr>
        <w:t>in Athens were we have</w:t>
      </w:r>
      <w:r w:rsidR="00AB0236">
        <w:rPr>
          <w:lang w:val="en-US"/>
        </w:rPr>
        <w:t xml:space="preserve">: </w:t>
      </w:r>
      <w:r w:rsidR="00FD799D">
        <w:rPr>
          <w:lang w:val="en-US"/>
        </w:rPr>
        <w:t xml:space="preserve">1) Facilitating official bodies. 2) Particular citizen-prosecutors, which take the initiative and subsequently </w:t>
      </w:r>
      <w:r w:rsidR="00FD799D" w:rsidRPr="00FD799D">
        <w:rPr>
          <w:lang w:val="en-US"/>
        </w:rPr>
        <w:t>counterattac</w:t>
      </w:r>
      <w:r w:rsidR="00FD799D">
        <w:rPr>
          <w:lang w:val="en-US"/>
        </w:rPr>
        <w:t>k. 3) The polity: Thumbs up / thumbs down. (</w:t>
      </w:r>
      <w:r w:rsidR="00F54B97">
        <w:rPr>
          <w:lang w:val="en-US"/>
        </w:rPr>
        <w:t>Literally used in the “</w:t>
      </w:r>
      <w:proofErr w:type="spellStart"/>
      <w:r w:rsidR="00F54B97">
        <w:rPr>
          <w:lang w:val="en-US"/>
        </w:rPr>
        <w:t>panem</w:t>
      </w:r>
      <w:proofErr w:type="spellEnd"/>
      <w:r w:rsidR="00F54B97">
        <w:rPr>
          <w:lang w:val="en-US"/>
        </w:rPr>
        <w:t xml:space="preserve"> et </w:t>
      </w:r>
      <w:proofErr w:type="spellStart"/>
      <w:r w:rsidR="00F54B97">
        <w:rPr>
          <w:lang w:val="en-US"/>
        </w:rPr>
        <w:t>circenses</w:t>
      </w:r>
      <w:proofErr w:type="spellEnd"/>
      <w:r w:rsidR="00F54B97">
        <w:rPr>
          <w:lang w:val="en-US"/>
        </w:rPr>
        <w:t xml:space="preserve">” games in ancient Rome). </w:t>
      </w:r>
    </w:p>
    <w:p w:rsidR="00133206" w:rsidRPr="00080561" w:rsidRDefault="00F54B97" w:rsidP="00BE52C6">
      <w:pPr>
        <w:rPr>
          <w:lang w:val="en-US"/>
        </w:rPr>
      </w:pPr>
      <w:r>
        <w:rPr>
          <w:lang w:val="en-US"/>
        </w:rPr>
        <w:t>However, what we learn from the Customer Relation strategy of SAP and the evolution of PB in Germany is, that people are not interested in being involved in complicated details like the drawing up of a budget or the development of a software (programming of code) but rather in outputs and outcomes.</w:t>
      </w:r>
      <w:r w:rsidR="005A5B95">
        <w:rPr>
          <w:lang w:val="en-US"/>
        </w:rPr>
        <w:t xml:space="preserve"> Moreover, the different groups of users/citizens have different demands in which way they want to </w:t>
      </w:r>
      <w:proofErr w:type="gramStart"/>
      <w:r w:rsidR="005A5B95">
        <w:rPr>
          <w:lang w:val="en-US"/>
        </w:rPr>
        <w:t>be addressed</w:t>
      </w:r>
      <w:proofErr w:type="gramEnd"/>
      <w:r w:rsidR="005A5B95">
        <w:rPr>
          <w:lang w:val="en-US"/>
        </w:rPr>
        <w:t xml:space="preserve">. </w:t>
      </w:r>
      <w:r w:rsidR="00921594">
        <w:rPr>
          <w:lang w:val="en-US"/>
        </w:rPr>
        <w:t xml:space="preserve">However, customer involvement and citizens’ participation seems to be more successful, if means and procedures imply entertainment, suspense and kick. Free democratic elections are not only fair and </w:t>
      </w:r>
      <w:proofErr w:type="gramStart"/>
      <w:r w:rsidR="00921594">
        <w:rPr>
          <w:lang w:val="en-US"/>
        </w:rPr>
        <w:t>just,</w:t>
      </w:r>
      <w:proofErr w:type="gramEnd"/>
      <w:r w:rsidR="00921594">
        <w:rPr>
          <w:lang w:val="en-US"/>
        </w:rPr>
        <w:t xml:space="preserve"> they mean a lot of entertainment and suspense to the civil audience. </w:t>
      </w:r>
      <w:r w:rsidR="00921594">
        <w:rPr>
          <w:lang w:val="en-US"/>
        </w:rPr>
        <w:lastRenderedPageBreak/>
        <w:t>The primary elections in the USA are a good example: Who will be the candidate</w:t>
      </w:r>
      <w:r w:rsidR="004D66F6">
        <w:rPr>
          <w:lang w:val="en-US"/>
        </w:rPr>
        <w:t>s</w:t>
      </w:r>
      <w:r w:rsidR="00921594">
        <w:rPr>
          <w:lang w:val="en-US"/>
        </w:rPr>
        <w:t xml:space="preserve">? </w:t>
      </w:r>
      <w:r w:rsidR="004D66F6">
        <w:rPr>
          <w:lang w:val="en-US"/>
        </w:rPr>
        <w:t>There are a serious of TV-debates of both major parties and a lot of other media attention even if it is just the primaries.</w:t>
      </w:r>
    </w:p>
    <w:p w:rsidR="00080561" w:rsidRPr="00080561" w:rsidRDefault="001E45D3" w:rsidP="00BE52C6">
      <w:pPr>
        <w:rPr>
          <w:lang w:val="en-US"/>
        </w:rPr>
      </w:pPr>
      <w:r>
        <w:rPr>
          <w:lang w:val="en-US"/>
        </w:rPr>
        <w:t>Another way to gamification are (group) challenges. During the “</w:t>
      </w:r>
      <w:proofErr w:type="spellStart"/>
      <w:r>
        <w:rPr>
          <w:lang w:val="en-US"/>
        </w:rPr>
        <w:t>Bankathon</w:t>
      </w:r>
      <w:proofErr w:type="spellEnd"/>
      <w:r>
        <w:rPr>
          <w:lang w:val="en-US"/>
        </w:rPr>
        <w:t xml:space="preserve">” </w:t>
      </w:r>
      <w:proofErr w:type="gramStart"/>
      <w:r w:rsidR="00AB28F3">
        <w:rPr>
          <w:lang w:val="en-US"/>
        </w:rPr>
        <w:t>challe</w:t>
      </w:r>
      <w:r>
        <w:rPr>
          <w:lang w:val="en-US"/>
        </w:rPr>
        <w:t>nge</w:t>
      </w:r>
      <w:r w:rsidR="00AB28F3">
        <w:rPr>
          <w:lang w:val="en-US"/>
        </w:rPr>
        <w:t>s</w:t>
      </w:r>
      <w:proofErr w:type="gramEnd"/>
      <w:r>
        <w:rPr>
          <w:lang w:val="en-US"/>
        </w:rPr>
        <w:t xml:space="preserve"> </w:t>
      </w:r>
      <w:r w:rsidR="00AB28F3">
        <w:rPr>
          <w:lang w:val="en-US"/>
        </w:rPr>
        <w:t>the best new developed and designed financial products are awarded.</w:t>
      </w:r>
      <w:r w:rsidR="00AB28F3">
        <w:rPr>
          <w:rStyle w:val="FootnoteReference"/>
          <w:lang w:val="en-US"/>
        </w:rPr>
        <w:footnoteReference w:id="17"/>
      </w:r>
      <w:r w:rsidR="00AB28F3">
        <w:rPr>
          <w:lang w:val="en-US"/>
        </w:rPr>
        <w:t xml:space="preserve"> Within thirty hours, teams have to develop new creative ideas for the digitalization in the financial industry. The best solutions get an award, inter alia a start-up coaching hosted by SAP. </w:t>
      </w:r>
    </w:p>
    <w:p w:rsidR="00240932" w:rsidRPr="00240932" w:rsidRDefault="00240932" w:rsidP="00240932">
      <w:pPr>
        <w:pStyle w:val="Heading2"/>
        <w:rPr>
          <w:lang w:val="en-US"/>
        </w:rPr>
      </w:pPr>
      <w:bookmarkStart w:id="13" w:name="_Toc441568745"/>
      <w:r w:rsidRPr="00240932">
        <w:rPr>
          <w:lang w:val="en-US"/>
        </w:rPr>
        <w:t>4.2</w:t>
      </w:r>
      <w:r w:rsidRPr="00240932">
        <w:rPr>
          <w:lang w:val="en-US"/>
        </w:rPr>
        <w:tab/>
      </w:r>
      <w:r w:rsidR="00FA57B0">
        <w:rPr>
          <w:lang w:val="en-US"/>
        </w:rPr>
        <w:t>How the</w:t>
      </w:r>
      <w:r w:rsidRPr="00240932">
        <w:rPr>
          <w:lang w:val="en-US"/>
        </w:rPr>
        <w:t xml:space="preserve"> Public Sector </w:t>
      </w:r>
      <w:r w:rsidR="0005539F">
        <w:rPr>
          <w:lang w:val="en-US"/>
        </w:rPr>
        <w:t xml:space="preserve">is </w:t>
      </w:r>
      <w:r w:rsidRPr="00240932">
        <w:rPr>
          <w:lang w:val="en-US"/>
        </w:rPr>
        <w:t>Playing Games</w:t>
      </w:r>
      <w:bookmarkEnd w:id="13"/>
      <w:r w:rsidRPr="00240932">
        <w:rPr>
          <w:lang w:val="en-US"/>
        </w:rPr>
        <w:t xml:space="preserve"> </w:t>
      </w:r>
    </w:p>
    <w:p w:rsidR="00FA57B0" w:rsidRDefault="00FA57B0" w:rsidP="00FA57B0">
      <w:pPr>
        <w:rPr>
          <w:lang w:val="en-GB"/>
        </w:rPr>
      </w:pPr>
      <w:r w:rsidRPr="005D3C86">
        <w:rPr>
          <w:lang w:val="en-GB"/>
        </w:rPr>
        <w:t>Whereas the private sector is already using gamification for their business purposes, the public sector seems only at the beginning of explo</w:t>
      </w:r>
      <w:r>
        <w:rPr>
          <w:lang w:val="en-GB"/>
        </w:rPr>
        <w:t>i</w:t>
      </w:r>
      <w:r w:rsidRPr="005D3C86">
        <w:rPr>
          <w:lang w:val="en-GB"/>
        </w:rPr>
        <w:t xml:space="preserve">ting gamification for their own purposes and needs. </w:t>
      </w:r>
      <w:r>
        <w:rPr>
          <w:lang w:val="en-GB"/>
        </w:rPr>
        <w:t xml:space="preserve">However, there are also some good examples and first approaches from the public sector to use gamification in order to generate citizen participation. One is that of the municipality Ludwigshafen in Germany we started with a project on the renovation of the elevated highway “north”. The elevated highway “north” in Ludwigshafen (at the Rhine) was build up between 1970 and 1980 and needs a complete renovation now. It is a national </w:t>
      </w:r>
      <w:proofErr w:type="gramStart"/>
      <w:r>
        <w:rPr>
          <w:lang w:val="en-GB"/>
        </w:rPr>
        <w:t>road which</w:t>
      </w:r>
      <w:proofErr w:type="gramEnd"/>
      <w:r>
        <w:rPr>
          <w:lang w:val="en-GB"/>
        </w:rPr>
        <w:t xml:space="preserve"> begins as a freeway, goes through the centre of the city and crosses the Rhine (see Figure 1 below). </w:t>
      </w:r>
    </w:p>
    <w:p w:rsidR="00FA57B0" w:rsidRDefault="00FA57B0" w:rsidP="00FA57B0">
      <w:pPr>
        <w:rPr>
          <w:lang w:val="en-GB"/>
        </w:rPr>
      </w:pPr>
      <w:r>
        <w:rPr>
          <w:noProof/>
          <w:lang w:eastAsia="de-DE"/>
        </w:rPr>
        <w:drawing>
          <wp:inline distT="0" distB="0" distL="0" distR="0" wp14:anchorId="07ADD29F" wp14:editId="3275CC85">
            <wp:extent cx="2847975" cy="1620508"/>
            <wp:effectExtent l="0" t="0" r="0"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dwigshafen-hochstrasse_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464" cy="1628752"/>
                    </a:xfrm>
                    <a:prstGeom prst="rect">
                      <a:avLst/>
                    </a:prstGeom>
                  </pic:spPr>
                </pic:pic>
              </a:graphicData>
            </a:graphic>
          </wp:inline>
        </w:drawing>
      </w:r>
      <w:r w:rsidR="009237CF">
        <w:rPr>
          <w:noProof/>
          <w:lang w:eastAsia="de-DE"/>
        </w:rPr>
        <w:drawing>
          <wp:inline distT="0" distB="0" distL="0" distR="0" wp14:anchorId="6C33CAFA" wp14:editId="19FECFA9">
            <wp:extent cx="2867025" cy="1610434"/>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611" cy="1619750"/>
                    </a:xfrm>
                    <a:prstGeom prst="rect">
                      <a:avLst/>
                    </a:prstGeom>
                    <a:noFill/>
                  </pic:spPr>
                </pic:pic>
              </a:graphicData>
            </a:graphic>
          </wp:inline>
        </w:drawing>
      </w:r>
    </w:p>
    <w:p w:rsidR="007F098B" w:rsidRDefault="007F098B" w:rsidP="007F098B">
      <w:pPr>
        <w:rPr>
          <w:lang w:val="en-GB"/>
        </w:rPr>
      </w:pPr>
      <w:r w:rsidRPr="007F098B">
        <w:rPr>
          <w:b/>
          <w:sz w:val="20"/>
          <w:szCs w:val="20"/>
          <w:lang w:val="en-US"/>
        </w:rPr>
        <w:t xml:space="preserve">Figure 9: Elevated highway “north” in Ludwigshafen am </w:t>
      </w:r>
      <w:proofErr w:type="spellStart"/>
      <w:r w:rsidRPr="007F098B">
        <w:rPr>
          <w:b/>
          <w:sz w:val="20"/>
          <w:szCs w:val="20"/>
          <w:lang w:val="en-US"/>
        </w:rPr>
        <w:t>Rhein</w:t>
      </w:r>
      <w:proofErr w:type="spellEnd"/>
      <w:r w:rsidR="00836C81">
        <w:rPr>
          <w:b/>
          <w:sz w:val="20"/>
          <w:szCs w:val="20"/>
          <w:lang w:val="en-US"/>
        </w:rPr>
        <w:t xml:space="preserve">, Joystick to drive through </w:t>
      </w:r>
      <w:r w:rsidR="0078245D">
        <w:rPr>
          <w:b/>
          <w:sz w:val="20"/>
          <w:szCs w:val="20"/>
          <w:lang w:val="en-US"/>
        </w:rPr>
        <w:t>the 4 s</w:t>
      </w:r>
      <w:r w:rsidR="00836C81">
        <w:rPr>
          <w:b/>
          <w:sz w:val="20"/>
          <w:szCs w:val="20"/>
          <w:lang w:val="en-US"/>
        </w:rPr>
        <w:t>cenarios</w:t>
      </w:r>
    </w:p>
    <w:p w:rsidR="00FA57B0" w:rsidRDefault="00FA57B0" w:rsidP="00FA57B0">
      <w:pPr>
        <w:rPr>
          <w:lang w:val="en-GB"/>
        </w:rPr>
      </w:pPr>
      <w:r>
        <w:rPr>
          <w:lang w:val="en-GB"/>
        </w:rPr>
        <w:t>The building project will have a major impact on the city and the region.</w:t>
      </w:r>
      <w:r w:rsidRPr="00FA7F5E">
        <w:rPr>
          <w:rStyle w:val="FootnoteReference"/>
          <w:lang w:val="en-GB"/>
        </w:rPr>
        <w:t xml:space="preserve"> </w:t>
      </w:r>
      <w:r>
        <w:rPr>
          <w:rStyle w:val="FootnoteReference"/>
          <w:lang w:val="en-GB"/>
        </w:rPr>
        <w:footnoteReference w:id="18"/>
      </w:r>
      <w:r>
        <w:rPr>
          <w:lang w:val="en-GB"/>
        </w:rPr>
        <w:t xml:space="preserve"> The construction period will be approximately 10 years and the costs will sum up to approximately 300.000.000 Euro. The city decided to involve the population at an early stage. Like in another similar case in German, that of the renovation of the A 6, four alternative planning variants are developed. The solutions varied from a complete re-establishment of the elevated road, two half-elevated versions to a complete new “ordinary” road at ground level. During town hall meetings and on the web the variants </w:t>
      </w:r>
      <w:proofErr w:type="gramStart"/>
      <w:r>
        <w:rPr>
          <w:lang w:val="en-GB"/>
        </w:rPr>
        <w:t>are presented</w:t>
      </w:r>
      <w:proofErr w:type="gramEnd"/>
      <w:r>
        <w:rPr>
          <w:lang w:val="en-GB"/>
        </w:rPr>
        <w:t xml:space="preserve"> and the specifications are explained: </w:t>
      </w:r>
    </w:p>
    <w:p w:rsidR="00FA57B0" w:rsidRDefault="00FA57B0" w:rsidP="00BE7117">
      <w:pPr>
        <w:pStyle w:val="ListParagraph"/>
        <w:numPr>
          <w:ilvl w:val="0"/>
          <w:numId w:val="20"/>
        </w:numPr>
        <w:rPr>
          <w:lang w:val="en-GB"/>
        </w:rPr>
      </w:pPr>
      <w:r w:rsidRPr="00B679A8">
        <w:rPr>
          <w:lang w:val="en-GB"/>
        </w:rPr>
        <w:t xml:space="preserve">How long will be the construction period (in the </w:t>
      </w:r>
      <w:proofErr w:type="gramStart"/>
      <w:r w:rsidRPr="00B679A8">
        <w:rPr>
          <w:lang w:val="en-GB"/>
        </w:rPr>
        <w:t>best case</w:t>
      </w:r>
      <w:proofErr w:type="gramEnd"/>
      <w:r w:rsidRPr="00B679A8">
        <w:rPr>
          <w:lang w:val="en-GB"/>
        </w:rPr>
        <w:t xml:space="preserve"> (variant) eight years, in the worst case twelve)? </w:t>
      </w:r>
    </w:p>
    <w:p w:rsidR="00FA57B0" w:rsidRDefault="00FA57B0" w:rsidP="00BE7117">
      <w:pPr>
        <w:pStyle w:val="ListParagraph"/>
        <w:numPr>
          <w:ilvl w:val="0"/>
          <w:numId w:val="20"/>
        </w:numPr>
        <w:rPr>
          <w:lang w:val="en-GB"/>
        </w:rPr>
      </w:pPr>
      <w:r w:rsidRPr="00B679A8">
        <w:rPr>
          <w:lang w:val="en-GB"/>
        </w:rPr>
        <w:t xml:space="preserve">How much will it cost (Best alternative: € 270 </w:t>
      </w:r>
      <w:proofErr w:type="gramStart"/>
      <w:r w:rsidRPr="00B679A8">
        <w:rPr>
          <w:lang w:val="en-GB"/>
        </w:rPr>
        <w:t>Mill.,</w:t>
      </w:r>
      <w:proofErr w:type="gramEnd"/>
      <w:r w:rsidRPr="00B679A8">
        <w:rPr>
          <w:lang w:val="en-GB"/>
        </w:rPr>
        <w:t xml:space="preserve"> worst: € 330 Mill.)? </w:t>
      </w:r>
    </w:p>
    <w:p w:rsidR="00FA57B0" w:rsidRDefault="00FA57B0" w:rsidP="00BE7117">
      <w:pPr>
        <w:pStyle w:val="ListParagraph"/>
        <w:numPr>
          <w:ilvl w:val="0"/>
          <w:numId w:val="20"/>
        </w:numPr>
        <w:rPr>
          <w:lang w:val="en-GB"/>
        </w:rPr>
      </w:pPr>
      <w:r w:rsidRPr="00B679A8">
        <w:rPr>
          <w:lang w:val="en-GB"/>
        </w:rPr>
        <w:t>What will be the noise and exhaust emissions</w:t>
      </w:r>
      <w:r>
        <w:rPr>
          <w:lang w:val="en-GB"/>
        </w:rPr>
        <w:t>?</w:t>
      </w:r>
    </w:p>
    <w:p w:rsidR="00FA57B0" w:rsidRDefault="00FA57B0" w:rsidP="00BE7117">
      <w:pPr>
        <w:pStyle w:val="ListParagraph"/>
        <w:numPr>
          <w:ilvl w:val="0"/>
          <w:numId w:val="20"/>
        </w:numPr>
        <w:rPr>
          <w:lang w:val="en-GB"/>
        </w:rPr>
      </w:pPr>
      <w:r>
        <w:rPr>
          <w:lang w:val="en-GB"/>
        </w:rPr>
        <w:t>W</w:t>
      </w:r>
      <w:r w:rsidRPr="00B679A8">
        <w:rPr>
          <w:lang w:val="en-GB"/>
        </w:rPr>
        <w:t>hat possibilities for the future development of the city ar</w:t>
      </w:r>
      <w:r>
        <w:rPr>
          <w:lang w:val="en-GB"/>
        </w:rPr>
        <w:t>e associated with each variant?</w:t>
      </w:r>
    </w:p>
    <w:p w:rsidR="00FA57B0" w:rsidRDefault="00FA57B0" w:rsidP="00FA57B0">
      <w:pPr>
        <w:pStyle w:val="ListParagraph"/>
        <w:ind w:left="0"/>
        <w:rPr>
          <w:lang w:val="en-GB"/>
        </w:rPr>
      </w:pPr>
    </w:p>
    <w:p w:rsidR="00FA57B0" w:rsidRPr="00B679A8" w:rsidRDefault="00FA57B0" w:rsidP="00FA57B0">
      <w:pPr>
        <w:pStyle w:val="ListParagraph"/>
        <w:ind w:left="0"/>
        <w:rPr>
          <w:lang w:val="en-GB"/>
        </w:rPr>
      </w:pPr>
      <w:r>
        <w:rPr>
          <w:lang w:val="en-GB"/>
        </w:rPr>
        <w:t xml:space="preserve">It is the </w:t>
      </w:r>
      <w:r w:rsidRPr="00B679A8">
        <w:rPr>
          <w:lang w:val="en-GB"/>
        </w:rPr>
        <w:t xml:space="preserve">most outstanding feature of the </w:t>
      </w:r>
      <w:r>
        <w:rPr>
          <w:lang w:val="en-GB"/>
        </w:rPr>
        <w:t>approach</w:t>
      </w:r>
      <w:r w:rsidRPr="00B679A8">
        <w:rPr>
          <w:lang w:val="en-GB"/>
        </w:rPr>
        <w:t xml:space="preserve"> that</w:t>
      </w:r>
      <w:r>
        <w:rPr>
          <w:lang w:val="en-GB"/>
        </w:rPr>
        <w:t xml:space="preserve"> there were virtual 3D-videos for all four scenarios, </w:t>
      </w:r>
      <w:r w:rsidRPr="00B679A8">
        <w:rPr>
          <w:lang w:val="en-GB"/>
        </w:rPr>
        <w:t xml:space="preserve">presented </w:t>
      </w:r>
      <w:r>
        <w:rPr>
          <w:lang w:val="en-GB"/>
        </w:rPr>
        <w:t>at town hall meetings and on the web</w:t>
      </w:r>
      <w:r w:rsidRPr="00B679A8">
        <w:rPr>
          <w:lang w:val="en-GB"/>
        </w:rPr>
        <w:t>.</w:t>
      </w:r>
      <w:r>
        <w:rPr>
          <w:rStyle w:val="FootnoteReference"/>
          <w:lang w:val="en-GB"/>
        </w:rPr>
        <w:footnoteReference w:id="19"/>
      </w:r>
      <w:r w:rsidRPr="00B679A8">
        <w:rPr>
          <w:lang w:val="en-GB"/>
        </w:rPr>
        <w:t xml:space="preserve"> Thus, every citizen could drive through the virtual new road</w:t>
      </w:r>
      <w:r>
        <w:rPr>
          <w:lang w:val="en-GB"/>
        </w:rPr>
        <w:t>s</w:t>
      </w:r>
      <w:r w:rsidRPr="00B679A8">
        <w:rPr>
          <w:lang w:val="en-GB"/>
        </w:rPr>
        <w:t>.</w:t>
      </w:r>
      <w:r>
        <w:rPr>
          <w:rStyle w:val="FootnoteReference"/>
          <w:lang w:val="en-GB"/>
        </w:rPr>
        <w:footnoteReference w:id="20"/>
      </w:r>
      <w:r w:rsidRPr="00B679A8">
        <w:rPr>
          <w:lang w:val="en-GB"/>
        </w:rPr>
        <w:t xml:space="preserve"> After doing that balancing the pros and cons</w:t>
      </w:r>
      <w:r>
        <w:rPr>
          <w:lang w:val="en-GB"/>
        </w:rPr>
        <w:t>,</w:t>
      </w:r>
      <w:r w:rsidRPr="00B679A8">
        <w:rPr>
          <w:lang w:val="en-GB"/>
        </w:rPr>
        <w:t xml:space="preserve"> everyone could give his or her preference to one of the alternatives. Within an online-consultation </w:t>
      </w:r>
      <w:proofErr w:type="gramStart"/>
      <w:r w:rsidRPr="00B679A8">
        <w:rPr>
          <w:lang w:val="en-GB"/>
        </w:rPr>
        <w:t>platform</w:t>
      </w:r>
      <w:proofErr w:type="gramEnd"/>
      <w:r w:rsidRPr="00B679A8">
        <w:rPr>
          <w:lang w:val="en-GB"/>
        </w:rPr>
        <w:t xml:space="preserve"> citizens could make comments on the variants and the project and discuss with each ot</w:t>
      </w:r>
      <w:r>
        <w:rPr>
          <w:lang w:val="en-GB"/>
        </w:rPr>
        <w:t xml:space="preserve">her. </w:t>
      </w:r>
      <w:proofErr w:type="gramStart"/>
      <w:r>
        <w:rPr>
          <w:lang w:val="en-GB"/>
        </w:rPr>
        <w:t>Finally</w:t>
      </w:r>
      <w:proofErr w:type="gramEnd"/>
      <w:r>
        <w:rPr>
          <w:lang w:val="en-GB"/>
        </w:rPr>
        <w:t xml:space="preserve"> </w:t>
      </w:r>
      <w:r w:rsidRPr="00B679A8">
        <w:rPr>
          <w:lang w:val="en-GB"/>
        </w:rPr>
        <w:t>participants could vote for one of the four options. In most respects (costs, possi</w:t>
      </w:r>
      <w:r>
        <w:rPr>
          <w:lang w:val="en-GB"/>
        </w:rPr>
        <w:t>bilities for city development, etc.</w:t>
      </w:r>
      <w:r w:rsidRPr="00B679A8">
        <w:rPr>
          <w:lang w:val="en-GB"/>
        </w:rPr>
        <w:t xml:space="preserve">) about three out of four of the participants opted for the new road at ground level. In </w:t>
      </w:r>
      <w:proofErr w:type="gramStart"/>
      <w:r w:rsidRPr="00B679A8">
        <w:rPr>
          <w:lang w:val="en-GB"/>
        </w:rPr>
        <w:t>principle</w:t>
      </w:r>
      <w:proofErr w:type="gramEnd"/>
      <w:r w:rsidRPr="00B679A8">
        <w:rPr>
          <w:lang w:val="en-GB"/>
        </w:rPr>
        <w:t xml:space="preserve"> the city council is bearing the resp</w:t>
      </w:r>
      <w:r>
        <w:rPr>
          <w:lang w:val="en-GB"/>
        </w:rPr>
        <w:t>onsibility for the decision. However,</w:t>
      </w:r>
      <w:r w:rsidRPr="00B679A8">
        <w:rPr>
          <w:lang w:val="en-GB"/>
        </w:rPr>
        <w:t xml:space="preserve"> it seems nearly impossible to decide against the clear intention of a majority of citizens. More than 10.000 people did take part in the town hall meetings and particularly the online-consultation. Even if there is </w:t>
      </w:r>
      <w:r>
        <w:rPr>
          <w:lang w:val="en-GB"/>
        </w:rPr>
        <w:t xml:space="preserve">a </w:t>
      </w:r>
      <w:r w:rsidRPr="00B679A8">
        <w:rPr>
          <w:lang w:val="en-GB"/>
        </w:rPr>
        <w:t>group of citizens</w:t>
      </w:r>
      <w:r>
        <w:rPr>
          <w:lang w:val="en-GB"/>
        </w:rPr>
        <w:t>,</w:t>
      </w:r>
      <w:r w:rsidRPr="00B679A8">
        <w:rPr>
          <w:lang w:val="en-GB"/>
        </w:rPr>
        <w:t xml:space="preserve"> which still prefers the re-establishment of an elevated highway (especially if traffic flow and parking space are preferred goals)</w:t>
      </w:r>
      <w:r>
        <w:rPr>
          <w:lang w:val="en-GB"/>
        </w:rPr>
        <w:t>,</w:t>
      </w:r>
      <w:r w:rsidRPr="00B679A8">
        <w:rPr>
          <w:lang w:val="en-GB"/>
        </w:rPr>
        <w:t xml:space="preserve"> the decision in favour of the ground level road </w:t>
      </w:r>
      <w:proofErr w:type="gramStart"/>
      <w:r w:rsidRPr="00B679A8">
        <w:rPr>
          <w:lang w:val="en-GB"/>
        </w:rPr>
        <w:t>could not be questioned</w:t>
      </w:r>
      <w:proofErr w:type="gramEnd"/>
      <w:r w:rsidRPr="00B679A8">
        <w:rPr>
          <w:lang w:val="en-GB"/>
        </w:rPr>
        <w:t xml:space="preserve">. Resistance by a citizens’ initiative will stand no chance. </w:t>
      </w:r>
    </w:p>
    <w:p w:rsidR="00FA57B0" w:rsidRDefault="00FA57B0" w:rsidP="00FA57B0">
      <w:pPr>
        <w:rPr>
          <w:lang w:val="en-GB"/>
        </w:rPr>
      </w:pPr>
      <w:r>
        <w:rPr>
          <w:lang w:val="en-GB"/>
        </w:rPr>
        <w:t xml:space="preserve">The examples of the elevated highway “north” in Ludwigshafen points out that in case of (potentially) conflicting goals an early stage involvement of citizens is insufficient. Moreover, it is important to take care of a broad involvement of a rather big number of (relevant) </w:t>
      </w:r>
      <w:proofErr w:type="gramStart"/>
      <w:r>
        <w:rPr>
          <w:lang w:val="en-GB"/>
        </w:rPr>
        <w:t>citizens which</w:t>
      </w:r>
      <w:proofErr w:type="gramEnd"/>
      <w:r>
        <w:rPr>
          <w:lang w:val="en-GB"/>
        </w:rPr>
        <w:t xml:space="preserve"> was achieved through a gamification approach like in the case in Ludwigshafen. The case indicates that a simple participation method and procedure with ludic elements and a clear outcome are very helpful to reach the overall goal. Additionally visualization (3D animation) is helping to translate complicated planning to </w:t>
      </w:r>
      <w:proofErr w:type="gramStart"/>
      <w:r>
        <w:rPr>
          <w:lang w:val="en-GB"/>
        </w:rPr>
        <w:t>laymen</w:t>
      </w:r>
      <w:proofErr w:type="gramEnd"/>
      <w:r>
        <w:rPr>
          <w:lang w:val="en-GB"/>
        </w:rPr>
        <w:t xml:space="preserve">. </w:t>
      </w:r>
    </w:p>
    <w:p w:rsidR="00FA57B0" w:rsidRDefault="00FA57B0" w:rsidP="00FA57B0">
      <w:pPr>
        <w:rPr>
          <w:lang w:val="en-GB"/>
        </w:rPr>
      </w:pPr>
      <w:r>
        <w:rPr>
          <w:lang w:val="en-GB"/>
        </w:rPr>
        <w:t xml:space="preserve">Today all kind of planning software is available (for experts). Regardless of whether one wants to plan a new house or a garden. With the help of 3D simulation, everything can </w:t>
      </w:r>
      <w:proofErr w:type="gramStart"/>
      <w:r>
        <w:rPr>
          <w:lang w:val="en-GB"/>
        </w:rPr>
        <w:t>be depicted</w:t>
      </w:r>
      <w:proofErr w:type="gramEnd"/>
      <w:r>
        <w:rPr>
          <w:lang w:val="en-GB"/>
        </w:rPr>
        <w:t xml:space="preserve"> and be set out in a “game scenario”. </w:t>
      </w:r>
    </w:p>
    <w:p w:rsidR="00FA57B0" w:rsidRDefault="00FA57B0" w:rsidP="00D8090A">
      <w:pPr>
        <w:jc w:val="center"/>
        <w:rPr>
          <w:lang w:val="en-GB"/>
        </w:rPr>
      </w:pPr>
      <w:r>
        <w:rPr>
          <w:noProof/>
          <w:lang w:eastAsia="de-DE"/>
        </w:rPr>
        <w:drawing>
          <wp:inline distT="0" distB="0" distL="0" distR="0" wp14:anchorId="5F713D2A" wp14:editId="16446BFF">
            <wp:extent cx="5380734" cy="3122154"/>
            <wp:effectExtent l="0" t="0" r="0" b="2540"/>
            <wp:docPr id="1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V Vissi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973" cy="3131576"/>
                    </a:xfrm>
                    <a:prstGeom prst="rect">
                      <a:avLst/>
                    </a:prstGeom>
                  </pic:spPr>
                </pic:pic>
              </a:graphicData>
            </a:graphic>
          </wp:inline>
        </w:drawing>
      </w:r>
    </w:p>
    <w:p w:rsidR="00081C2A" w:rsidRDefault="00081C2A" w:rsidP="00081C2A">
      <w:pPr>
        <w:rPr>
          <w:lang w:val="en-US"/>
        </w:rPr>
      </w:pPr>
      <w:r>
        <w:rPr>
          <w:b/>
          <w:sz w:val="20"/>
          <w:szCs w:val="20"/>
          <w:lang w:val="en-US"/>
        </w:rPr>
        <w:lastRenderedPageBreak/>
        <w:t>Figure 10</w:t>
      </w:r>
      <w:r w:rsidRPr="00081C2A">
        <w:rPr>
          <w:b/>
          <w:sz w:val="20"/>
          <w:szCs w:val="20"/>
          <w:lang w:val="en-US"/>
        </w:rPr>
        <w:t xml:space="preserve">: Example planning software “traffic simulation by PTV </w:t>
      </w:r>
      <w:proofErr w:type="spellStart"/>
      <w:r w:rsidRPr="00081C2A">
        <w:rPr>
          <w:b/>
          <w:sz w:val="20"/>
          <w:szCs w:val="20"/>
          <w:lang w:val="en-US"/>
        </w:rPr>
        <w:t>vissim</w:t>
      </w:r>
      <w:proofErr w:type="spellEnd"/>
      <w:r w:rsidRPr="00081C2A">
        <w:rPr>
          <w:b/>
          <w:sz w:val="20"/>
          <w:szCs w:val="20"/>
          <w:lang w:val="en-US"/>
        </w:rPr>
        <w:t>”</w:t>
      </w:r>
    </w:p>
    <w:p w:rsidR="00BE52C6" w:rsidRDefault="00FA57B0" w:rsidP="007F098B">
      <w:pPr>
        <w:rPr>
          <w:lang w:val="en-GB"/>
        </w:rPr>
      </w:pPr>
      <w:r>
        <w:rPr>
          <w:lang w:val="en-GB"/>
        </w:rPr>
        <w:t>With the help of an appropriate software, it might be possible to integrate citizens into the planning of large-scale projects by multiplayer online games. The task of planning will be to figure out the right setting of the game, e.g. define possible courses of a road, locations for a plant, minimum or expected capacity etc.</w:t>
      </w:r>
      <w:r w:rsidR="00081C2A">
        <w:rPr>
          <w:lang w:val="en-GB"/>
        </w:rPr>
        <w:t xml:space="preserve"> Therefore, </w:t>
      </w:r>
      <w:r w:rsidR="00482E0D">
        <w:rPr>
          <w:lang w:val="en-GB"/>
        </w:rPr>
        <w:t xml:space="preserve">gamification changes </w:t>
      </w:r>
      <w:r w:rsidR="00081C2A">
        <w:rPr>
          <w:lang w:val="en-GB"/>
        </w:rPr>
        <w:t>the way</w:t>
      </w:r>
      <w:r w:rsidR="00482E0D">
        <w:rPr>
          <w:lang w:val="en-GB"/>
        </w:rPr>
        <w:t xml:space="preserve"> of</w:t>
      </w:r>
      <w:r w:rsidR="00081C2A">
        <w:rPr>
          <w:lang w:val="en-GB"/>
        </w:rPr>
        <w:t xml:space="preserve"> </w:t>
      </w:r>
      <w:r w:rsidR="00081C2A" w:rsidRPr="00081C2A">
        <w:rPr>
          <w:lang w:val="en-GB"/>
        </w:rPr>
        <w:t xml:space="preserve">how </w:t>
      </w:r>
      <w:r w:rsidR="00482E0D">
        <w:rPr>
          <w:lang w:val="en-GB"/>
        </w:rPr>
        <w:t xml:space="preserve">information </w:t>
      </w:r>
      <w:proofErr w:type="gramStart"/>
      <w:r w:rsidR="00482E0D">
        <w:rPr>
          <w:lang w:val="en-GB"/>
        </w:rPr>
        <w:t>should be presented</w:t>
      </w:r>
      <w:proofErr w:type="gramEnd"/>
      <w:r w:rsidR="00482E0D">
        <w:rPr>
          <w:lang w:val="en-GB"/>
        </w:rPr>
        <w:t xml:space="preserve">. The classical form of (long) written texts, extensive tables (with figures) and construction drawings are not appropriate to give citizens understandable information. E.g. administrative information has to be translated by (digital) visualization and compression into pictures/videos and significant indicators. This transformed information is the basis for the development of games. </w:t>
      </w:r>
    </w:p>
    <w:p w:rsidR="00836C81" w:rsidRPr="007F098B" w:rsidRDefault="0078245D" w:rsidP="007F098B">
      <w:pPr>
        <w:rPr>
          <w:lang w:val="en-GB"/>
        </w:rPr>
      </w:pPr>
      <w:r>
        <w:rPr>
          <w:lang w:val="en-GB"/>
        </w:rPr>
        <w:t xml:space="preserve">One of the foremost favourable features of the winning scenario in Ludwigshafen is the enhancement of city-development opportunities in the city, in particular free spaces for new buildings or green corridors. On other hand, in the 3D-animation there are only vague cubes and potential solutions. What the future will bring is still open. Many cases of city development planning in the past (e.g. of the 60ies and 70ies) did not provide the desired results. Instead of modern and vital neighbourhoods social flashpoints </w:t>
      </w:r>
      <w:r w:rsidR="00BE7117">
        <w:rPr>
          <w:lang w:val="en-GB"/>
        </w:rPr>
        <w:t xml:space="preserve">developed. </w:t>
      </w:r>
      <w:r w:rsidR="00F86279">
        <w:rPr>
          <w:lang w:val="en-GB"/>
        </w:rPr>
        <w:t xml:space="preserve">To figure out the risks and potentials of different approaches of the future development of the city gamification </w:t>
      </w:r>
      <w:proofErr w:type="gramStart"/>
      <w:r w:rsidR="00F86279">
        <w:rPr>
          <w:lang w:val="en-GB"/>
        </w:rPr>
        <w:t>might be used</w:t>
      </w:r>
      <w:proofErr w:type="gramEnd"/>
      <w:r w:rsidR="00F86279">
        <w:rPr>
          <w:lang w:val="en-GB"/>
        </w:rPr>
        <w:t xml:space="preserve">. </w:t>
      </w:r>
      <w:r w:rsidR="004621AB">
        <w:rPr>
          <w:lang w:val="en-GB"/>
        </w:rPr>
        <w:t xml:space="preserve">Like for example in the </w:t>
      </w:r>
      <w:r w:rsidR="004621AB" w:rsidRPr="004621AB">
        <w:rPr>
          <w:lang w:val="en-GB"/>
        </w:rPr>
        <w:t>marshmallow</w:t>
      </w:r>
      <w:r w:rsidR="004621AB">
        <w:rPr>
          <w:lang w:val="en-GB"/>
        </w:rPr>
        <w:t xml:space="preserve"> challenge</w:t>
      </w:r>
      <w:r w:rsidR="004621AB">
        <w:rPr>
          <w:rStyle w:val="FootnoteReference"/>
          <w:lang w:val="en-GB"/>
        </w:rPr>
        <w:footnoteReference w:id="21"/>
      </w:r>
      <w:r w:rsidR="004621AB">
        <w:rPr>
          <w:lang w:val="en-GB"/>
        </w:rPr>
        <w:t>, different groups could</w:t>
      </w:r>
      <w:r w:rsidR="0005539F">
        <w:rPr>
          <w:lang w:val="en-GB"/>
        </w:rPr>
        <w:t xml:space="preserve"> virtually</w:t>
      </w:r>
      <w:r w:rsidR="004621AB">
        <w:rPr>
          <w:lang w:val="en-GB"/>
        </w:rPr>
        <w:t xml:space="preserve"> develop the city. Every group gets the same set of resources and restrictions. </w:t>
      </w:r>
      <w:proofErr w:type="spellStart"/>
      <w:r w:rsidR="004621AB">
        <w:rPr>
          <w:lang w:val="en-GB"/>
        </w:rPr>
        <w:t>Browsergames</w:t>
      </w:r>
      <w:proofErr w:type="spellEnd"/>
      <w:r w:rsidR="004621AB">
        <w:rPr>
          <w:lang w:val="en-GB"/>
        </w:rPr>
        <w:t xml:space="preserve"> like “Forge of Empires”</w:t>
      </w:r>
      <w:r w:rsidR="004621AB">
        <w:rPr>
          <w:rStyle w:val="FootnoteReference"/>
          <w:lang w:val="en-GB"/>
        </w:rPr>
        <w:footnoteReference w:id="22"/>
      </w:r>
      <w:r w:rsidR="004621AB">
        <w:rPr>
          <w:lang w:val="en-GB"/>
        </w:rPr>
        <w:t xml:space="preserve"> already use an interesting plot. </w:t>
      </w:r>
      <w:r w:rsidR="00786000">
        <w:rPr>
          <w:lang w:val="en-GB"/>
        </w:rPr>
        <w:t xml:space="preserve">The course and outputs of the games (challenges) could deliver valuable information about mistakes to avoid and which factors to encourage. </w:t>
      </w:r>
    </w:p>
    <w:p w:rsidR="007F098B" w:rsidRPr="00FB3B1F" w:rsidRDefault="007F098B" w:rsidP="007F098B">
      <w:pPr>
        <w:pStyle w:val="Heading1"/>
        <w:rPr>
          <w:rFonts w:asciiTheme="minorHAnsi" w:hAnsiTheme="minorHAnsi"/>
          <w:lang w:val="en-US"/>
        </w:rPr>
      </w:pPr>
      <w:bookmarkStart w:id="14" w:name="_Toc441568746"/>
      <w:r>
        <w:rPr>
          <w:rFonts w:asciiTheme="minorHAnsi" w:hAnsiTheme="minorHAnsi"/>
          <w:lang w:val="en-US"/>
        </w:rPr>
        <w:t>5</w:t>
      </w:r>
      <w:r w:rsidRPr="00FB3B1F">
        <w:rPr>
          <w:rFonts w:asciiTheme="minorHAnsi" w:hAnsiTheme="minorHAnsi"/>
          <w:lang w:val="en-US"/>
        </w:rPr>
        <w:tab/>
      </w:r>
      <w:r>
        <w:rPr>
          <w:lang w:val="en-US"/>
        </w:rPr>
        <w:t>Conclusion</w:t>
      </w:r>
      <w:bookmarkEnd w:id="14"/>
    </w:p>
    <w:p w:rsidR="006C715E" w:rsidRDefault="00FB3B1F" w:rsidP="006C715E">
      <w:pPr>
        <w:spacing w:line="276" w:lineRule="auto"/>
        <w:jc w:val="both"/>
        <w:rPr>
          <w:lang w:val="en-US"/>
        </w:rPr>
      </w:pPr>
      <w:r>
        <w:rPr>
          <w:lang w:val="en-US"/>
        </w:rPr>
        <w:t xml:space="preserve">According to the (ongoing) </w:t>
      </w:r>
      <w:r w:rsidRPr="00642CC0">
        <w:rPr>
          <w:lang w:val="en-US"/>
        </w:rPr>
        <w:t xml:space="preserve">societal value change </w:t>
      </w:r>
      <w:r>
        <w:rPr>
          <w:lang w:val="en-US"/>
        </w:rPr>
        <w:t xml:space="preserve">people want </w:t>
      </w:r>
      <w:r w:rsidRPr="00642CC0">
        <w:rPr>
          <w:lang w:val="en-US"/>
        </w:rPr>
        <w:t xml:space="preserve">to (co-)decide on </w:t>
      </w:r>
      <w:r>
        <w:rPr>
          <w:lang w:val="en-US"/>
        </w:rPr>
        <w:t>political matters. A</w:t>
      </w:r>
      <w:r w:rsidRPr="00FB3B1F">
        <w:rPr>
          <w:lang w:val="en-US"/>
        </w:rPr>
        <w:t xml:space="preserve">mong other aspects, </w:t>
      </w:r>
      <w:r>
        <w:rPr>
          <w:lang w:val="en-US"/>
        </w:rPr>
        <w:t xml:space="preserve">the societal value change </w:t>
      </w:r>
      <w:r w:rsidRPr="00FB3B1F">
        <w:rPr>
          <w:lang w:val="en-US"/>
        </w:rPr>
        <w:t>explains</w:t>
      </w:r>
      <w:r>
        <w:rPr>
          <w:lang w:val="en-US"/>
        </w:rPr>
        <w:t xml:space="preserve"> that a vast majority of </w:t>
      </w:r>
      <w:r w:rsidR="00D316D0">
        <w:rPr>
          <w:lang w:val="en-US"/>
        </w:rPr>
        <w:t xml:space="preserve">the German people demand more opportunities to have influence on political decisions. </w:t>
      </w:r>
      <w:r w:rsidR="00012C04">
        <w:rPr>
          <w:lang w:val="en-US"/>
        </w:rPr>
        <w:t xml:space="preserve">At the same time, people have a </w:t>
      </w:r>
      <w:r w:rsidR="00012C04" w:rsidRPr="00012C04">
        <w:rPr>
          <w:lang w:val="en-US"/>
        </w:rPr>
        <w:t xml:space="preserve">considerable </w:t>
      </w:r>
      <w:r w:rsidR="00012C04">
        <w:rPr>
          <w:lang w:val="en-US"/>
        </w:rPr>
        <w:t xml:space="preserve">distrust in politicians and the political parties. </w:t>
      </w:r>
      <w:r w:rsidR="00EA62DA">
        <w:rPr>
          <w:lang w:val="en-US"/>
        </w:rPr>
        <w:t>Thus, the majority of the (</w:t>
      </w:r>
      <w:r w:rsidR="008E26A4">
        <w:rPr>
          <w:lang w:val="en-US"/>
        </w:rPr>
        <w:t xml:space="preserve">German) people does not want to </w:t>
      </w:r>
      <w:proofErr w:type="gramStart"/>
      <w:r w:rsidR="008E26A4" w:rsidRPr="008E26A4">
        <w:rPr>
          <w:lang w:val="en-US"/>
        </w:rPr>
        <w:t>get</w:t>
      </w:r>
      <w:proofErr w:type="gramEnd"/>
      <w:r w:rsidR="008E26A4" w:rsidRPr="008E26A4">
        <w:rPr>
          <w:lang w:val="en-US"/>
        </w:rPr>
        <w:t xml:space="preserve"> enmeshed in</w:t>
      </w:r>
      <w:r w:rsidR="008E26A4">
        <w:rPr>
          <w:lang w:val="en-US"/>
        </w:rPr>
        <w:t xml:space="preserve"> policymaking processes. In </w:t>
      </w:r>
      <w:proofErr w:type="gramStart"/>
      <w:r w:rsidR="008E26A4">
        <w:rPr>
          <w:lang w:val="en-US"/>
        </w:rPr>
        <w:t>general</w:t>
      </w:r>
      <w:proofErr w:type="gramEnd"/>
      <w:r w:rsidR="008E26A4">
        <w:rPr>
          <w:lang w:val="en-US"/>
        </w:rPr>
        <w:t xml:space="preserve"> people accept that a small elite of politicians and bureaucrats are doing the complex and time consuming business of government and administration. </w:t>
      </w:r>
      <w:r w:rsidR="00683E10">
        <w:rPr>
          <w:lang w:val="en-US"/>
        </w:rPr>
        <w:t xml:space="preserve">Most of the time the division of labor between citizens on the one side and government and administration on the other hand works well. </w:t>
      </w:r>
      <w:r w:rsidR="005C6810">
        <w:rPr>
          <w:lang w:val="en-US"/>
        </w:rPr>
        <w:t>T</w:t>
      </w:r>
      <w:r w:rsidR="006C715E">
        <w:rPr>
          <w:lang w:val="en-US"/>
        </w:rPr>
        <w:t>he majority of the people (about 65-75%) like</w:t>
      </w:r>
      <w:r w:rsidR="005C6810">
        <w:rPr>
          <w:lang w:val="en-US"/>
        </w:rPr>
        <w:t>s</w:t>
      </w:r>
      <w:r w:rsidR="006C715E">
        <w:rPr>
          <w:lang w:val="en-US"/>
        </w:rPr>
        <w:t xml:space="preserve"> to </w:t>
      </w:r>
      <w:proofErr w:type="gramStart"/>
      <w:r w:rsidR="006C715E">
        <w:rPr>
          <w:lang w:val="en-US"/>
        </w:rPr>
        <w:t>be informed</w:t>
      </w:r>
      <w:proofErr w:type="gramEnd"/>
      <w:r w:rsidR="006C715E">
        <w:rPr>
          <w:lang w:val="en-US"/>
        </w:rPr>
        <w:t xml:space="preserve"> about (all) public issues in order to interfere if necessary (act as veto-players). Additionally, there is </w:t>
      </w:r>
      <w:r w:rsidR="00EA3958">
        <w:rPr>
          <w:lang w:val="en-US"/>
        </w:rPr>
        <w:t>a group of approximately 10-15% of the people</w:t>
      </w:r>
      <w:r w:rsidR="006C715E">
        <w:rPr>
          <w:lang w:val="en-US"/>
        </w:rPr>
        <w:t>,</w:t>
      </w:r>
      <w:r w:rsidR="00EA3958">
        <w:rPr>
          <w:lang w:val="en-US"/>
        </w:rPr>
        <w:t xml:space="preserve"> which want to be permanently involved in the political decision making besides the parliaments and councils. </w:t>
      </w:r>
      <w:r w:rsidR="00572140">
        <w:rPr>
          <w:lang w:val="en-US"/>
        </w:rPr>
        <w:t>P</w:t>
      </w:r>
      <w:r w:rsidR="006C715E">
        <w:rPr>
          <w:lang w:val="en-US"/>
        </w:rPr>
        <w:t xml:space="preserve">articipating budgeting and the planning of </w:t>
      </w:r>
      <w:proofErr w:type="gramStart"/>
      <w:r w:rsidR="006C715E">
        <w:rPr>
          <w:lang w:val="en-US"/>
        </w:rPr>
        <w:t>large scale</w:t>
      </w:r>
      <w:proofErr w:type="gramEnd"/>
      <w:r w:rsidR="006C715E">
        <w:rPr>
          <w:lang w:val="en-US"/>
        </w:rPr>
        <w:t xml:space="preserve"> infrastructure projects </w:t>
      </w:r>
      <w:r w:rsidR="004828A7">
        <w:rPr>
          <w:lang w:val="en-US"/>
        </w:rPr>
        <w:t xml:space="preserve">serve as examples that </w:t>
      </w:r>
      <w:proofErr w:type="spellStart"/>
      <w:r w:rsidR="004828A7">
        <w:rPr>
          <w:lang w:val="en-US"/>
        </w:rPr>
        <w:t>gamification</w:t>
      </w:r>
      <w:proofErr w:type="spellEnd"/>
      <w:r w:rsidR="004828A7">
        <w:rPr>
          <w:lang w:val="en-US"/>
        </w:rPr>
        <w:t xml:space="preserve"> can </w:t>
      </w:r>
      <w:r w:rsidR="002D1056">
        <w:rPr>
          <w:lang w:val="en-US"/>
        </w:rPr>
        <w:t>be used</w:t>
      </w:r>
      <w:r w:rsidR="004828A7">
        <w:rPr>
          <w:lang w:val="en-US"/>
        </w:rPr>
        <w:t xml:space="preserve"> as an instrument to meet the demands and requirements of the different groups of a modern pluralistic society:</w:t>
      </w:r>
    </w:p>
    <w:p w:rsidR="004828A7" w:rsidRDefault="004828A7" w:rsidP="004828A7">
      <w:pPr>
        <w:pStyle w:val="ListParagraph"/>
        <w:numPr>
          <w:ilvl w:val="0"/>
          <w:numId w:val="13"/>
        </w:numPr>
        <w:spacing w:line="276" w:lineRule="auto"/>
        <w:jc w:val="both"/>
        <w:rPr>
          <w:lang w:val="en-US"/>
        </w:rPr>
      </w:pPr>
      <w:r w:rsidRPr="00591297">
        <w:rPr>
          <w:b/>
          <w:lang w:val="en-US"/>
        </w:rPr>
        <w:t>(Elected) political bodies, public officials and professional experts:</w:t>
      </w:r>
      <w:r>
        <w:rPr>
          <w:lang w:val="en-US"/>
        </w:rPr>
        <w:t xml:space="preserve"> They remain </w:t>
      </w:r>
      <w:r w:rsidR="00F21285">
        <w:rPr>
          <w:lang w:val="en-US"/>
        </w:rPr>
        <w:t xml:space="preserve">in charge and </w:t>
      </w:r>
      <w:r>
        <w:rPr>
          <w:lang w:val="en-US"/>
        </w:rPr>
        <w:t xml:space="preserve">responsible </w:t>
      </w:r>
      <w:r w:rsidR="00F21285">
        <w:rPr>
          <w:lang w:val="en-US"/>
        </w:rPr>
        <w:t xml:space="preserve">as decision-makers. However, their role changes. That is, </w:t>
      </w:r>
      <w:r w:rsidR="00794EE1">
        <w:rPr>
          <w:lang w:val="en-US"/>
        </w:rPr>
        <w:t xml:space="preserve">that the consultation of citizens is becoming a part of </w:t>
      </w:r>
      <w:r w:rsidR="00F21285">
        <w:rPr>
          <w:lang w:val="en-US"/>
        </w:rPr>
        <w:t xml:space="preserve">the </w:t>
      </w:r>
      <w:r w:rsidR="00794EE1">
        <w:rPr>
          <w:lang w:val="en-US"/>
        </w:rPr>
        <w:t>preparation of decision-making</w:t>
      </w:r>
      <w:r w:rsidR="00591297">
        <w:rPr>
          <w:lang w:val="en-US"/>
        </w:rPr>
        <w:t xml:space="preserve"> and their translation into action</w:t>
      </w:r>
      <w:r w:rsidR="00F21285">
        <w:rPr>
          <w:lang w:val="en-US"/>
        </w:rPr>
        <w:t xml:space="preserve">. </w:t>
      </w:r>
      <w:r w:rsidR="00794EE1">
        <w:rPr>
          <w:lang w:val="en-US"/>
        </w:rPr>
        <w:t xml:space="preserve">Gamification is a convenient measure to involve the citizens. </w:t>
      </w:r>
      <w:r w:rsidR="00D6363E">
        <w:rPr>
          <w:lang w:val="en-US"/>
        </w:rPr>
        <w:t>Through t</w:t>
      </w:r>
      <w:r w:rsidR="00794EE1">
        <w:rPr>
          <w:lang w:val="en-US"/>
        </w:rPr>
        <w:t>he definition of the setting</w:t>
      </w:r>
      <w:r w:rsidR="00652999">
        <w:rPr>
          <w:lang w:val="en-US"/>
        </w:rPr>
        <w:t xml:space="preserve"> and the rules of “the games”</w:t>
      </w:r>
      <w:r w:rsidR="00D6363E">
        <w:rPr>
          <w:lang w:val="en-US"/>
        </w:rPr>
        <w:t>,</w:t>
      </w:r>
      <w:r w:rsidR="00652999">
        <w:rPr>
          <w:lang w:val="en-US"/>
        </w:rPr>
        <w:t xml:space="preserve"> officials</w:t>
      </w:r>
      <w:r w:rsidR="00D6363E">
        <w:rPr>
          <w:lang w:val="en-US"/>
        </w:rPr>
        <w:t xml:space="preserve"> do not lose their decisive (</w:t>
      </w:r>
      <w:r w:rsidR="00652999">
        <w:rPr>
          <w:lang w:val="en-US"/>
        </w:rPr>
        <w:t xml:space="preserve">legal) function. </w:t>
      </w:r>
      <w:r w:rsidR="00D6363E">
        <w:rPr>
          <w:lang w:val="en-US"/>
        </w:rPr>
        <w:t xml:space="preserve">On </w:t>
      </w:r>
      <w:r w:rsidR="00D6363E">
        <w:rPr>
          <w:lang w:val="en-US"/>
        </w:rPr>
        <w:lastRenderedPageBreak/>
        <w:t>the contrary, used the right way, it enhances the control over the processes of the implementation of political decisions by getting feedback about possible and actual deviations of planned outcomes and, if enough people take part, by enhan</w:t>
      </w:r>
      <w:r w:rsidR="00703C45">
        <w:rPr>
          <w:lang w:val="en-US"/>
        </w:rPr>
        <w:t>ced legitimacy</w:t>
      </w:r>
      <w:r w:rsidR="003C1F98">
        <w:rPr>
          <w:lang w:val="en-US"/>
        </w:rPr>
        <w:t>.</w:t>
      </w:r>
    </w:p>
    <w:p w:rsidR="00D6363E" w:rsidRPr="00703C45" w:rsidRDefault="00591297" w:rsidP="00ED6BF3">
      <w:pPr>
        <w:pStyle w:val="ListParagraph"/>
        <w:numPr>
          <w:ilvl w:val="0"/>
          <w:numId w:val="16"/>
        </w:numPr>
        <w:spacing w:line="276" w:lineRule="auto"/>
        <w:jc w:val="both"/>
        <w:rPr>
          <w:b/>
          <w:lang w:val="en-US"/>
        </w:rPr>
      </w:pPr>
      <w:r w:rsidRPr="00591297">
        <w:rPr>
          <w:b/>
          <w:lang w:val="en-US"/>
        </w:rPr>
        <w:t xml:space="preserve">The group of (politically) active citizens: </w:t>
      </w:r>
      <w:r>
        <w:rPr>
          <w:lang w:val="en-US"/>
        </w:rPr>
        <w:t xml:space="preserve">This group includes preponderantly male members with income and education above the average. Recurrently </w:t>
      </w:r>
      <w:r w:rsidR="00F8647F">
        <w:rPr>
          <w:lang w:val="en-US"/>
        </w:rPr>
        <w:t xml:space="preserve">retired persons. </w:t>
      </w:r>
      <w:r w:rsidR="00703C45">
        <w:rPr>
          <w:lang w:val="en-US"/>
        </w:rPr>
        <w:t xml:space="preserve">Without </w:t>
      </w:r>
      <w:proofErr w:type="gramStart"/>
      <w:r w:rsidR="00703C45">
        <w:rPr>
          <w:lang w:val="en-US"/>
        </w:rPr>
        <w:t>being elected</w:t>
      </w:r>
      <w:proofErr w:type="gramEnd"/>
      <w:r w:rsidR="00703C45">
        <w:rPr>
          <w:lang w:val="en-US"/>
        </w:rPr>
        <w:t xml:space="preserve"> and without any kind of appointment, these persons demand to represent “the people”. </w:t>
      </w:r>
      <w:r w:rsidR="00F8647F">
        <w:rPr>
          <w:lang w:val="en-US"/>
        </w:rPr>
        <w:t xml:space="preserve">Gamification provides an opportunity to this group to be active and play a significant </w:t>
      </w:r>
      <w:r w:rsidR="00ED6BF3">
        <w:rPr>
          <w:lang w:val="en-US"/>
        </w:rPr>
        <w:t xml:space="preserve">(but time-consuming) </w:t>
      </w:r>
      <w:r w:rsidR="00F8647F">
        <w:rPr>
          <w:lang w:val="en-US"/>
        </w:rPr>
        <w:t xml:space="preserve">part in public affairs. This can cover the search and discussion for public investments or budget savings as well as (the testing of) alternative planning of infrastructure projects. </w:t>
      </w:r>
      <w:r w:rsidR="002E1823">
        <w:rPr>
          <w:lang w:val="en-US"/>
        </w:rPr>
        <w:t>With the help of gamification</w:t>
      </w:r>
      <w:r w:rsidR="00ED6BF3">
        <w:rPr>
          <w:lang w:val="en-US"/>
        </w:rPr>
        <w:t>,</w:t>
      </w:r>
      <w:r w:rsidR="002E1823">
        <w:rPr>
          <w:lang w:val="en-US"/>
        </w:rPr>
        <w:t xml:space="preserve"> it is possible to test and elaborate (e.g.) municipal policy </w:t>
      </w:r>
      <w:r w:rsidR="00ED6BF3">
        <w:rPr>
          <w:lang w:val="en-US"/>
        </w:rPr>
        <w:t xml:space="preserve">programs. The playing out of (different) projects under different settings and conditions, opportunities and risks become visible. As in the case of quality management in private business, gamification </w:t>
      </w:r>
      <w:r w:rsidR="00F301C3">
        <w:rPr>
          <w:lang w:val="en-US"/>
        </w:rPr>
        <w:t xml:space="preserve">has the potential </w:t>
      </w:r>
      <w:r w:rsidR="00ED6BF3">
        <w:rPr>
          <w:lang w:val="en-US"/>
        </w:rPr>
        <w:t>as a tool to improve public goods with the help of the “customers”</w:t>
      </w:r>
      <w:r w:rsidR="003C1F98">
        <w:rPr>
          <w:lang w:val="en-US"/>
        </w:rPr>
        <w:t>.</w:t>
      </w:r>
    </w:p>
    <w:p w:rsidR="00A70325" w:rsidRPr="00A70325" w:rsidRDefault="00ED61D8" w:rsidP="00ED6BF3">
      <w:pPr>
        <w:pStyle w:val="ListParagraph"/>
        <w:numPr>
          <w:ilvl w:val="0"/>
          <w:numId w:val="16"/>
        </w:numPr>
        <w:spacing w:line="276" w:lineRule="auto"/>
        <w:jc w:val="both"/>
        <w:rPr>
          <w:b/>
          <w:lang w:val="en-US"/>
        </w:rPr>
      </w:pPr>
      <w:r>
        <w:rPr>
          <w:b/>
          <w:lang w:val="en-US"/>
        </w:rPr>
        <w:t xml:space="preserve">The majority of “the citizens”: </w:t>
      </w:r>
      <w:r>
        <w:rPr>
          <w:lang w:val="en-US"/>
        </w:rPr>
        <w:t xml:space="preserve">This group does not want to become politically active in the sense of </w:t>
      </w:r>
      <w:r w:rsidR="00402E33">
        <w:rPr>
          <w:lang w:val="en-US"/>
        </w:rPr>
        <w:t>“</w:t>
      </w:r>
      <w:r>
        <w:rPr>
          <w:lang w:val="en-US"/>
        </w:rPr>
        <w:t>face-to</w:t>
      </w:r>
      <w:r w:rsidR="00402E33">
        <w:rPr>
          <w:lang w:val="en-US"/>
        </w:rPr>
        <w:t>-face meetings”. On the other hand, people want to have information about all significant public issues and have the authority to co-decide if necessary. Therefore, all kinds of voting procedures are very appropriate to fulfil this need. Even when is only to “like” or “dislike” a proposal or an opinion. Still better are ratings abo</w:t>
      </w:r>
      <w:r w:rsidR="00A70325">
        <w:rPr>
          <w:lang w:val="en-US"/>
        </w:rPr>
        <w:t>ut the advantages and disadvanta</w:t>
      </w:r>
      <w:r w:rsidR="00402E33">
        <w:rPr>
          <w:lang w:val="en-US"/>
        </w:rPr>
        <w:t xml:space="preserve">ges </w:t>
      </w:r>
      <w:r w:rsidR="00A70325">
        <w:rPr>
          <w:lang w:val="en-US"/>
        </w:rPr>
        <w:t xml:space="preserve">of alternative solutions and scenarios (public investments, infrastructure projects, savings etc.). </w:t>
      </w:r>
      <w:proofErr w:type="gramStart"/>
      <w:r w:rsidR="004A043E">
        <w:rPr>
          <w:lang w:val="en-US"/>
        </w:rPr>
        <w:t>All in all</w:t>
      </w:r>
      <w:proofErr w:type="gramEnd"/>
      <w:r w:rsidR="004A043E">
        <w:rPr>
          <w:lang w:val="en-US"/>
        </w:rPr>
        <w:t xml:space="preserve">, the majority is involved by voting procedures without the determination of decisions. Additionally, people do not have to </w:t>
      </w:r>
      <w:proofErr w:type="gramStart"/>
      <w:r w:rsidR="004A043E">
        <w:rPr>
          <w:lang w:val="en-US"/>
        </w:rPr>
        <w:t>spent</w:t>
      </w:r>
      <w:proofErr w:type="gramEnd"/>
      <w:r w:rsidR="004A043E">
        <w:rPr>
          <w:lang w:val="en-US"/>
        </w:rPr>
        <w:t xml:space="preserve"> much of their time</w:t>
      </w:r>
      <w:r w:rsidR="003C1F98">
        <w:rPr>
          <w:lang w:val="en-US"/>
        </w:rPr>
        <w:t>.</w:t>
      </w:r>
    </w:p>
    <w:p w:rsidR="00CC007F" w:rsidRPr="00CC007F" w:rsidRDefault="00A70325" w:rsidP="00CC007F">
      <w:pPr>
        <w:spacing w:line="276" w:lineRule="auto"/>
        <w:jc w:val="both"/>
        <w:rPr>
          <w:b/>
          <w:lang w:val="en-US"/>
        </w:rPr>
      </w:pPr>
      <w:r>
        <w:rPr>
          <w:lang w:val="en-US"/>
        </w:rPr>
        <w:t>The development of a</w:t>
      </w:r>
      <w:r w:rsidRPr="00A70325">
        <w:rPr>
          <w:lang w:val="en-US"/>
        </w:rPr>
        <w:t xml:space="preserve">lternative scenarios and </w:t>
      </w:r>
      <w:r>
        <w:rPr>
          <w:lang w:val="en-US"/>
        </w:rPr>
        <w:t xml:space="preserve">solutions is possible with the help of the group of active citizens. The setting of goals, rules and framework is the inevitable task of political officials and professional experts. The majority of the people then is in charge to judge the pros and cons of different solutions (developed by games). The decisive factor of games (and </w:t>
      </w:r>
      <w:proofErr w:type="spellStart"/>
      <w:r>
        <w:rPr>
          <w:lang w:val="en-US"/>
        </w:rPr>
        <w:t>gamification</w:t>
      </w:r>
      <w:proofErr w:type="spellEnd"/>
      <w:r>
        <w:rPr>
          <w:lang w:val="en-US"/>
        </w:rPr>
        <w:t xml:space="preserve">) is that </w:t>
      </w:r>
      <w:r w:rsidR="003C1F98">
        <w:rPr>
          <w:lang w:val="en-US"/>
        </w:rPr>
        <w:t xml:space="preserve">it </w:t>
      </w:r>
      <w:r>
        <w:rPr>
          <w:lang w:val="en-US"/>
        </w:rPr>
        <w:t>is no</w:t>
      </w:r>
      <w:r w:rsidR="004A043E">
        <w:rPr>
          <w:lang w:val="en-US"/>
        </w:rPr>
        <w:t xml:space="preserve">t for real. It helps to draw real decisions, but it still leaves decisive room for the political arena. </w:t>
      </w:r>
    </w:p>
    <w:p w:rsidR="00642CC0" w:rsidRPr="007F098B" w:rsidRDefault="00642CC0">
      <w:pPr>
        <w:rPr>
          <w:color w:val="1F4E79" w:themeColor="accent1" w:themeShade="80"/>
          <w:sz w:val="32"/>
          <w:szCs w:val="32"/>
          <w:lang w:val="en-US"/>
        </w:rPr>
      </w:pPr>
      <w:r w:rsidRPr="007F098B">
        <w:rPr>
          <w:color w:val="1F4E79" w:themeColor="accent1" w:themeShade="80"/>
          <w:sz w:val="32"/>
          <w:szCs w:val="32"/>
          <w:lang w:val="en-US"/>
        </w:rPr>
        <w:br w:type="page"/>
      </w:r>
    </w:p>
    <w:p w:rsidR="005F7215" w:rsidRPr="007A6E9D" w:rsidRDefault="00CC007F" w:rsidP="005F7215">
      <w:pPr>
        <w:jc w:val="both"/>
        <w:rPr>
          <w:color w:val="1F4E79" w:themeColor="accent1" w:themeShade="80"/>
          <w:sz w:val="32"/>
          <w:szCs w:val="32"/>
        </w:rPr>
      </w:pPr>
      <w:r>
        <w:rPr>
          <w:color w:val="1F4E79" w:themeColor="accent1" w:themeShade="80"/>
          <w:sz w:val="32"/>
          <w:szCs w:val="32"/>
        </w:rPr>
        <w:lastRenderedPageBreak/>
        <w:t>References</w:t>
      </w:r>
    </w:p>
    <w:p w:rsidR="005F7215" w:rsidRPr="00642CC0" w:rsidRDefault="005F7215" w:rsidP="00783A17">
      <w:r w:rsidRPr="007A6E9D">
        <w:t>Bertelsmann-Stiftung und Innen</w:t>
      </w:r>
      <w:r w:rsidR="00F76E5B" w:rsidRPr="007A6E9D">
        <w:t>ministerium Nordrhein-Westfalen</w:t>
      </w:r>
      <w:r w:rsidRPr="007A6E9D">
        <w:t xml:space="preserve"> </w:t>
      </w:r>
      <w:r w:rsidR="00F76E5B" w:rsidRPr="007A6E9D">
        <w:t>(</w:t>
      </w:r>
      <w:r w:rsidRPr="007A6E9D">
        <w:t>2014</w:t>
      </w:r>
      <w:r w:rsidR="00F76E5B" w:rsidRPr="007A6E9D">
        <w:t>):</w:t>
      </w:r>
      <w:r w:rsidRPr="007A6E9D">
        <w:t xml:space="preserve"> Kommunal</w:t>
      </w:r>
      <w:r w:rsidRPr="00885681">
        <w:t xml:space="preserve">er Bürgerhaushalt: Ein </w:t>
      </w:r>
      <w:r w:rsidRPr="00642CC0">
        <w:t xml:space="preserve">Leitfaden für die Praxis, </w:t>
      </w:r>
      <w:proofErr w:type="spellStart"/>
      <w:r w:rsidRPr="00642CC0">
        <w:t>available</w:t>
      </w:r>
      <w:proofErr w:type="spellEnd"/>
      <w:r w:rsidRPr="00642CC0">
        <w:t xml:space="preserve"> </w:t>
      </w:r>
      <w:proofErr w:type="spellStart"/>
      <w:r w:rsidRPr="00642CC0">
        <w:t>from</w:t>
      </w:r>
      <w:proofErr w:type="spellEnd"/>
      <w:r w:rsidRPr="00642CC0">
        <w:t xml:space="preserve">: </w:t>
      </w:r>
      <w:hyperlink r:id="rId19" w:history="1">
        <w:r w:rsidRPr="00642CC0">
          <w:rPr>
            <w:rStyle w:val="Hyperlink"/>
          </w:rPr>
          <w:t>http://www.google.de/search?sourceid=navclient&amp;hl=de&amp;ie=UTF-8&amp;rlz=1T4DBDE_deDE277DE301&amp;q=Bertelsmann-Stiftung+und+Innenministerium+Nordrhein-Westfalen%2c+Kommunaler+B%c3%bcrgerhaushalt%3a+Ein+Leitfaden+f%c3%bcr+die+Praxis</w:t>
        </w:r>
      </w:hyperlink>
      <w:r w:rsidRPr="00642CC0">
        <w:t xml:space="preserve"> [</w:t>
      </w:r>
      <w:proofErr w:type="spellStart"/>
      <w:r w:rsidRPr="00642CC0">
        <w:t>accessed</w:t>
      </w:r>
      <w:proofErr w:type="spellEnd"/>
      <w:r w:rsidRPr="00642CC0">
        <w:t xml:space="preserve"> 02 May 2015]</w:t>
      </w:r>
    </w:p>
    <w:p w:rsidR="007F098B" w:rsidRDefault="007F098B" w:rsidP="00783A17">
      <w:proofErr w:type="spellStart"/>
      <w:r w:rsidRPr="00AD1110">
        <w:rPr>
          <w:lang w:val="en-US"/>
        </w:rPr>
        <w:t>Deterding</w:t>
      </w:r>
      <w:proofErr w:type="spellEnd"/>
      <w:r w:rsidRPr="00AD1110">
        <w:rPr>
          <w:lang w:val="en-US"/>
        </w:rPr>
        <w:t xml:space="preserve">, S., Dixon, D., Khaled, R., &amp; </w:t>
      </w:r>
      <w:proofErr w:type="spellStart"/>
      <w:r w:rsidRPr="00AD1110">
        <w:rPr>
          <w:lang w:val="en-US"/>
        </w:rPr>
        <w:t>Nacke</w:t>
      </w:r>
      <w:proofErr w:type="spellEnd"/>
      <w:r w:rsidRPr="00AD1110">
        <w:rPr>
          <w:lang w:val="en-US"/>
        </w:rPr>
        <w:t xml:space="preserve">, L. (2011). From game </w:t>
      </w:r>
      <w:r>
        <w:rPr>
          <w:lang w:val="en-US"/>
        </w:rPr>
        <w:t xml:space="preserve">design elements to </w:t>
      </w:r>
      <w:proofErr w:type="spellStart"/>
      <w:r>
        <w:rPr>
          <w:lang w:val="en-US"/>
        </w:rPr>
        <w:t>gamefulness</w:t>
      </w:r>
      <w:proofErr w:type="spellEnd"/>
      <w:r>
        <w:rPr>
          <w:lang w:val="en-US"/>
        </w:rPr>
        <w:t>: Defining “</w:t>
      </w:r>
      <w:proofErr w:type="spellStart"/>
      <w:r w:rsidRPr="00AD1110">
        <w:rPr>
          <w:lang w:val="en-US"/>
        </w:rPr>
        <w:t>Gamification</w:t>
      </w:r>
      <w:proofErr w:type="spellEnd"/>
      <w:r>
        <w:rPr>
          <w:lang w:val="en-US"/>
        </w:rPr>
        <w:t>”</w:t>
      </w:r>
      <w:r w:rsidRPr="00AD1110">
        <w:rPr>
          <w:lang w:val="en-US"/>
        </w:rPr>
        <w:t xml:space="preserve">. </w:t>
      </w:r>
      <w:proofErr w:type="spellStart"/>
      <w:r w:rsidRPr="007F098B">
        <w:t>Proceedings</w:t>
      </w:r>
      <w:proofErr w:type="spellEnd"/>
      <w:r w:rsidRPr="007F098B">
        <w:t xml:space="preserve"> </w:t>
      </w:r>
      <w:proofErr w:type="spellStart"/>
      <w:r w:rsidRPr="007F098B">
        <w:t>from</w:t>
      </w:r>
      <w:proofErr w:type="spellEnd"/>
      <w:r w:rsidRPr="007F098B">
        <w:t xml:space="preserve"> </w:t>
      </w:r>
      <w:proofErr w:type="spellStart"/>
      <w:r w:rsidRPr="007F098B">
        <w:t>MindTrek</w:t>
      </w:r>
      <w:proofErr w:type="spellEnd"/>
      <w:r w:rsidRPr="007F098B">
        <w:t xml:space="preserve"> '11. Tampere, </w:t>
      </w:r>
      <w:proofErr w:type="spellStart"/>
      <w:r w:rsidRPr="007F098B">
        <w:t>Finland</w:t>
      </w:r>
      <w:proofErr w:type="spellEnd"/>
      <w:r w:rsidRPr="007F098B">
        <w:t>: ACM</w:t>
      </w:r>
      <w:r w:rsidRPr="00885681">
        <w:t xml:space="preserve"> </w:t>
      </w:r>
    </w:p>
    <w:p w:rsidR="00885681" w:rsidRPr="00885681" w:rsidRDefault="00885681" w:rsidP="00783A17">
      <w:proofErr w:type="spellStart"/>
      <w:r w:rsidRPr="00885681">
        <w:t>Ewen</w:t>
      </w:r>
      <w:proofErr w:type="spellEnd"/>
      <w:r w:rsidRPr="00885681">
        <w:t xml:space="preserve">, Christoph / Gabriel, Oscar W./ Ziekow, Jan (2013): Bürgerdialog bei der Infrastrukturplanung: Erwartungen und Wirklichkeit. </w:t>
      </w:r>
      <w:r>
        <w:t xml:space="preserve">Was man aus dem Runden Tisch Pumpspeicherwerk </w:t>
      </w:r>
      <w:proofErr w:type="spellStart"/>
      <w:r>
        <w:t>Atdorf</w:t>
      </w:r>
      <w:proofErr w:type="spellEnd"/>
      <w:r>
        <w:t xml:space="preserve"> lernen kann, Baden-Baden: Nomos</w:t>
      </w:r>
    </w:p>
    <w:p w:rsidR="005F7215" w:rsidRPr="00642CC0" w:rsidRDefault="005F7215" w:rsidP="00783A17">
      <w:r w:rsidRPr="00642CC0">
        <w:t xml:space="preserve">Gabriel, Oscar W. </w:t>
      </w:r>
      <w:r w:rsidR="00885681">
        <w:t>/</w:t>
      </w:r>
      <w:r w:rsidRPr="00642CC0">
        <w:t xml:space="preserve"> </w:t>
      </w:r>
      <w:r w:rsidR="00F76E5B">
        <w:t>Faden-Kuhne</w:t>
      </w:r>
      <w:r w:rsidR="00885681">
        <w:t xml:space="preserve">, </w:t>
      </w:r>
      <w:r w:rsidR="00885681" w:rsidRPr="00642CC0">
        <w:t>K</w:t>
      </w:r>
      <w:r w:rsidR="00885681">
        <w:t>ristina</w:t>
      </w:r>
      <w:r w:rsidRPr="00642CC0">
        <w:t xml:space="preserve"> </w:t>
      </w:r>
      <w:r w:rsidR="00F76E5B">
        <w:t>(</w:t>
      </w:r>
      <w:r w:rsidRPr="00642CC0">
        <w:t>2011</w:t>
      </w:r>
      <w:r w:rsidR="00F76E5B">
        <w:t>):</w:t>
      </w:r>
      <w:r w:rsidRPr="00642CC0">
        <w:t xml:space="preserve"> Auswertungen einer Befragung vor dem Volksentscheid zu Stuttgart 21 (Ergebnisse einer repräsentativen Erhebung, durchgeführt von Infratest </w:t>
      </w:r>
      <w:proofErr w:type="spellStart"/>
      <w:r w:rsidRPr="00642CC0">
        <w:t>dimap</w:t>
      </w:r>
      <w:proofErr w:type="spellEnd"/>
      <w:r w:rsidRPr="00642CC0">
        <w:t xml:space="preserve">), </w:t>
      </w:r>
      <w:proofErr w:type="spellStart"/>
      <w:r w:rsidRPr="00642CC0">
        <w:t>available</w:t>
      </w:r>
      <w:proofErr w:type="spellEnd"/>
      <w:r w:rsidRPr="00642CC0">
        <w:t xml:space="preserve"> </w:t>
      </w:r>
      <w:proofErr w:type="spellStart"/>
      <w:r w:rsidRPr="00642CC0">
        <w:t>from</w:t>
      </w:r>
      <w:proofErr w:type="spellEnd"/>
      <w:r w:rsidRPr="00642CC0">
        <w:t xml:space="preserve">: </w:t>
      </w:r>
      <w:hyperlink r:id="rId20" w:history="1">
        <w:r w:rsidRPr="00642CC0">
          <w:rPr>
            <w:rStyle w:val="Hyperlink"/>
          </w:rPr>
          <w:t>http://www.bertelsmann-stiftung.de/fileadmin/files/BSt/Presse/imported/downloads/xcms_bst_dms_35291_35356_2.pdf</w:t>
        </w:r>
      </w:hyperlink>
      <w:r w:rsidRPr="00642CC0">
        <w:t xml:space="preserve"> [</w:t>
      </w:r>
      <w:proofErr w:type="spellStart"/>
      <w:r w:rsidRPr="00642CC0">
        <w:t>accessed</w:t>
      </w:r>
      <w:proofErr w:type="spellEnd"/>
      <w:r w:rsidRPr="00642CC0">
        <w:t xml:space="preserve"> </w:t>
      </w:r>
      <w:r w:rsidR="00093465">
        <w:t>09 May 2015]</w:t>
      </w:r>
    </w:p>
    <w:p w:rsidR="001D43D0" w:rsidRPr="00642CC0" w:rsidRDefault="001D43D0" w:rsidP="001D43D0">
      <w:pPr>
        <w:jc w:val="both"/>
      </w:pPr>
      <w:r w:rsidRPr="00642CC0">
        <w:t>Gabriel, Oscar W./Kersting, Norbert (2014): Politisches Engagement in deutschen Kommunen. Strukturen und Wirkungen auf die politischen Einstellungen von Bürgerschaft, Politik und Verwaltung, in: Bertelsmann Stiftung/Staatsministerium Baden-Württemberg (Hrsg.): Partizipation im Wandel. Unsere Demokratie zwischen Wählen, Mitmachen un</w:t>
      </w:r>
      <w:r w:rsidR="004345BF">
        <w:t>d Entscheiden, Gütersloh 2014, p</w:t>
      </w:r>
      <w:r w:rsidRPr="00642CC0">
        <w:t>. 43-181</w:t>
      </w:r>
    </w:p>
    <w:p w:rsidR="00757CDB" w:rsidRDefault="00757CDB" w:rsidP="001D43D0">
      <w:r>
        <w:t xml:space="preserve">Geißel, Brigitte (2008): </w:t>
      </w:r>
      <w:r w:rsidRPr="00757CDB">
        <w:t>Wozu Demokratisierung der Demokratie? – Kriterien zur Bewertung partizipativer Arrang</w:t>
      </w:r>
      <w:r>
        <w:t>ements, in: Vetter, Angelika (</w:t>
      </w:r>
      <w:proofErr w:type="spellStart"/>
      <w:r>
        <w:t>ed</w:t>
      </w:r>
      <w:proofErr w:type="spellEnd"/>
      <w:r w:rsidRPr="00757CDB">
        <w:t xml:space="preserve">.): Erfolgsbedingungen lokaler Bürgerbeteiligung, Wiesbaden, </w:t>
      </w:r>
      <w:r>
        <w:t>p</w:t>
      </w:r>
      <w:r w:rsidRPr="00757CDB">
        <w:t>. 29-49.</w:t>
      </w:r>
    </w:p>
    <w:p w:rsidR="00093465" w:rsidRPr="000910BE" w:rsidRDefault="00093465" w:rsidP="00093465">
      <w:pPr>
        <w:spacing w:after="120"/>
        <w:jc w:val="both"/>
        <w:rPr>
          <w:lang w:val="en-US"/>
        </w:rPr>
      </w:pPr>
      <w:r w:rsidRPr="00093465">
        <w:rPr>
          <w:lang w:val="en-US"/>
        </w:rPr>
        <w:t xml:space="preserve">German Federal Agency for </w:t>
      </w:r>
      <w:r w:rsidR="000910BE">
        <w:rPr>
          <w:lang w:val="en-US"/>
        </w:rPr>
        <w:t>Civic Education, available from</w:t>
      </w:r>
      <w:r w:rsidRPr="00093465">
        <w:rPr>
          <w:lang w:val="en-US"/>
        </w:rPr>
        <w:t xml:space="preserve">: </w:t>
      </w:r>
      <w:hyperlink r:id="rId21" w:history="1">
        <w:r w:rsidRPr="00A46B90">
          <w:rPr>
            <w:rStyle w:val="Hyperlink"/>
            <w:lang w:val="en-US"/>
          </w:rPr>
          <w:t>http://www.bpb.de/politik/grundfragen/parteien-in-deutschland/42226/zahlen-und-fakten accessed 09 May 2015</w:t>
        </w:r>
      </w:hyperlink>
      <w:r w:rsidRPr="00093465">
        <w:rPr>
          <w:lang w:val="en-US"/>
        </w:rPr>
        <w:t>]</w:t>
      </w:r>
      <w:r w:rsidR="000910BE">
        <w:rPr>
          <w:lang w:val="en-US"/>
        </w:rPr>
        <w:t xml:space="preserve"> </w:t>
      </w:r>
      <w:r w:rsidR="000910BE" w:rsidRPr="000910BE">
        <w:rPr>
          <w:lang w:val="en-US"/>
        </w:rPr>
        <w:t>[accessed 09 May 2015]</w:t>
      </w:r>
    </w:p>
    <w:p w:rsidR="000910BE" w:rsidRPr="00265146" w:rsidRDefault="000910BE" w:rsidP="00093465">
      <w:pPr>
        <w:spacing w:after="120"/>
        <w:jc w:val="both"/>
        <w:rPr>
          <w:lang w:val="en-US"/>
        </w:rPr>
      </w:pPr>
      <w:r w:rsidRPr="00642CC0">
        <w:t>Hessisches Statistisches La</w:t>
      </w:r>
      <w:r>
        <w:t>ndesamt (Statistische Berichte)</w:t>
      </w:r>
      <w:r w:rsidRPr="00642CC0">
        <w:t xml:space="preserve"> </w:t>
      </w:r>
      <w:r>
        <w:t>(</w:t>
      </w:r>
      <w:r w:rsidRPr="00642CC0">
        <w:t>2011</w:t>
      </w:r>
      <w:r>
        <w:t>):</w:t>
      </w:r>
      <w:r w:rsidRPr="00642CC0">
        <w:t xml:space="preserve"> Die Kommunalwahlen am 27. März 2011. Endgültige Ergebnisse der Gemeindewahlen und der Kreiswahlen (Kennziffer: B VII 3-2 - 5j/11), p. 6.</w:t>
      </w:r>
      <w:r>
        <w:t xml:space="preserve">, </w:t>
      </w:r>
      <w:proofErr w:type="spellStart"/>
      <w:r w:rsidRPr="000910BE">
        <w:t>available</w:t>
      </w:r>
      <w:proofErr w:type="spellEnd"/>
      <w:r w:rsidRPr="000910BE">
        <w:t xml:space="preserve"> </w:t>
      </w:r>
      <w:proofErr w:type="spellStart"/>
      <w:r w:rsidRPr="000910BE">
        <w:t>from</w:t>
      </w:r>
      <w:proofErr w:type="spellEnd"/>
      <w:r w:rsidRPr="000910BE">
        <w:t xml:space="preserve">: </w:t>
      </w:r>
      <w:hyperlink r:id="rId22" w:history="1">
        <w:r w:rsidRPr="00A46B90">
          <w:rPr>
            <w:rStyle w:val="Hyperlink"/>
          </w:rPr>
          <w:t>https://www.destatis.de/GPStatistik/servlets/.../BVII3-2_5j11.pdf;jsessionid</w:t>
        </w:r>
      </w:hyperlink>
      <w:r w:rsidRPr="000910BE">
        <w:t>...</w:t>
      </w:r>
      <w:r>
        <w:t xml:space="preserve"> </w:t>
      </w:r>
      <w:r w:rsidRPr="00265146">
        <w:rPr>
          <w:lang w:val="en-US"/>
        </w:rPr>
        <w:t>[accessed 09 May 2015]</w:t>
      </w:r>
    </w:p>
    <w:p w:rsidR="00093465" w:rsidRPr="007F098B" w:rsidRDefault="00093465" w:rsidP="00093465">
      <w:pPr>
        <w:spacing w:after="120"/>
        <w:jc w:val="both"/>
        <w:rPr>
          <w:lang w:val="en-US"/>
        </w:rPr>
      </w:pPr>
      <w:r w:rsidRPr="007F098B">
        <w:rPr>
          <w:lang w:val="en-US"/>
        </w:rPr>
        <w:t xml:space="preserve">Kaufmann, Bruno / </w:t>
      </w:r>
      <w:proofErr w:type="spellStart"/>
      <w:r w:rsidRPr="007F098B">
        <w:rPr>
          <w:lang w:val="en-US"/>
        </w:rPr>
        <w:t>Büchi</w:t>
      </w:r>
      <w:proofErr w:type="spellEnd"/>
      <w:r w:rsidRPr="007F098B">
        <w:rPr>
          <w:lang w:val="en-US"/>
        </w:rPr>
        <w:t>, Rolf / Braun-Binder, Nadja (2005): G</w:t>
      </w:r>
      <w:r w:rsidR="000910BE" w:rsidRPr="007F098B">
        <w:rPr>
          <w:lang w:val="en-US"/>
        </w:rPr>
        <w:t>uidebook to Direct Democracy, Bern: Graf-Lehmann AG</w:t>
      </w:r>
    </w:p>
    <w:p w:rsidR="000910BE" w:rsidRPr="000910BE" w:rsidRDefault="000910BE" w:rsidP="00093465">
      <w:pPr>
        <w:spacing w:after="120"/>
        <w:jc w:val="both"/>
      </w:pPr>
      <w:r w:rsidRPr="000910BE">
        <w:t xml:space="preserve">Klages, Helmut (2001): Werte und Wertewandel, in: Schäfers, Bernhard/Zapf, Wolfgang (Hgg.): Handwörterbuch zur Gesellschaft Deutschlands, </w:t>
      </w:r>
      <w:r>
        <w:t>2. Auflage, Opladen, p. 726–738</w:t>
      </w:r>
    </w:p>
    <w:p w:rsidR="005F7215" w:rsidRPr="00642CC0" w:rsidRDefault="005F7215" w:rsidP="00783A17">
      <w:r w:rsidRPr="00642CC0">
        <w:t xml:space="preserve">Klages, Helmut und </w:t>
      </w:r>
      <w:r w:rsidR="00783A17" w:rsidRPr="00642CC0">
        <w:t>Masser</w:t>
      </w:r>
      <w:r w:rsidRPr="00642CC0">
        <w:t>,</w:t>
      </w:r>
      <w:r w:rsidR="00783A17" w:rsidRPr="00642CC0">
        <w:t xml:space="preserve"> Kai</w:t>
      </w:r>
      <w:r w:rsidR="00F76E5B">
        <w:t xml:space="preserve"> (</w:t>
      </w:r>
      <w:r w:rsidRPr="00642CC0">
        <w:t>2009</w:t>
      </w:r>
      <w:r w:rsidR="00F76E5B">
        <w:t>):</w:t>
      </w:r>
      <w:r w:rsidRPr="00642CC0">
        <w:t xml:space="preserve"> Das „Speyerer Bürgerpanel“ als Element beteiligungsbasierter Demokratie auf der lokalen Ebene. Die Bürgerbefragung „Unser Nürtingen – unsere Werte“ 2008 als Beispiel, Speyer: Deutsches Forschungsinstitut für öffentliche Verwaltung, Speyerer Forschungsberichte 261</w:t>
      </w:r>
    </w:p>
    <w:p w:rsidR="001D43D0" w:rsidRPr="00642CC0" w:rsidRDefault="001D43D0" w:rsidP="001D43D0">
      <w:pPr>
        <w:jc w:val="both"/>
      </w:pPr>
      <w:r w:rsidRPr="00642CC0">
        <w:t>Klages, Helmut</w:t>
      </w:r>
      <w:r w:rsidR="00885681">
        <w:t xml:space="preserve"> </w:t>
      </w:r>
      <w:r w:rsidRPr="00642CC0">
        <w:t>/</w:t>
      </w:r>
      <w:r w:rsidR="00885681">
        <w:t xml:space="preserve"> </w:t>
      </w:r>
      <w:r w:rsidRPr="00642CC0">
        <w:t>Vetter, Angelika (2013): Bürgerbeteiligung auf kommunaler Ebene. Perspektiven für eine systematische und verstetigte Gestaltung. Modernisierung des öffentlichen Sektors, Berlin 2013</w:t>
      </w:r>
    </w:p>
    <w:p w:rsidR="001D43D0" w:rsidRDefault="001D43D0" w:rsidP="001D43D0">
      <w:pPr>
        <w:jc w:val="both"/>
      </w:pPr>
      <w:r w:rsidRPr="00642CC0">
        <w:lastRenderedPageBreak/>
        <w:t>Kubicek, Herbert</w:t>
      </w:r>
      <w:r w:rsidR="00885681">
        <w:t xml:space="preserve"> </w:t>
      </w:r>
      <w:r w:rsidRPr="00642CC0">
        <w:t>/</w:t>
      </w:r>
      <w:r w:rsidR="00885681">
        <w:t xml:space="preserve"> </w:t>
      </w:r>
      <w:proofErr w:type="spellStart"/>
      <w:r w:rsidRPr="00642CC0">
        <w:t>Lippa</w:t>
      </w:r>
      <w:proofErr w:type="spellEnd"/>
      <w:r w:rsidRPr="00642CC0">
        <w:t>, Barbara</w:t>
      </w:r>
      <w:r w:rsidR="00885681">
        <w:t xml:space="preserve"> </w:t>
      </w:r>
      <w:r w:rsidRPr="00642CC0">
        <w:t>/</w:t>
      </w:r>
      <w:r w:rsidR="00885681">
        <w:t xml:space="preserve"> </w:t>
      </w:r>
      <w:r w:rsidRPr="00642CC0">
        <w:t>Koop, Alexander (2011): Erfolgreich beteiligt? Nutzen und Erfolgsfaktoren internetgestützter Bürgerbeteiligung – Eine empirische Analyse von 12 Fallbeispielen, Gütersloh 2011</w:t>
      </w:r>
    </w:p>
    <w:p w:rsidR="004A2613" w:rsidRPr="004A2613" w:rsidRDefault="004A2613" w:rsidP="004A2613">
      <w:pPr>
        <w:jc w:val="both"/>
        <w:rPr>
          <w:lang w:val="en-US"/>
        </w:rPr>
      </w:pPr>
      <w:r w:rsidRPr="00265146">
        <w:rPr>
          <w:lang w:val="en-US"/>
        </w:rPr>
        <w:t xml:space="preserve">Lehrke. </w:t>
      </w:r>
      <w:r w:rsidRPr="004A2613">
        <w:rPr>
          <w:lang w:val="en-US"/>
        </w:rPr>
        <w:t>Jesse P. / Masser, Kai (2015, forthcoming): L</w:t>
      </w:r>
      <w:r>
        <w:rPr>
          <w:lang w:val="en-US"/>
        </w:rPr>
        <w:t>eviathan</w:t>
      </w:r>
      <w:r w:rsidRPr="004A2613">
        <w:rPr>
          <w:lang w:val="en-US"/>
        </w:rPr>
        <w:t xml:space="preserve"> 2.0:</w:t>
      </w:r>
      <w:r>
        <w:rPr>
          <w:lang w:val="en-US"/>
        </w:rPr>
        <w:t xml:space="preserve"> Reinforcing the Social Contract by Open </w:t>
      </w:r>
      <w:r w:rsidRPr="004A2613">
        <w:rPr>
          <w:lang w:val="en-US"/>
        </w:rPr>
        <w:t>S</w:t>
      </w:r>
      <w:r>
        <w:rPr>
          <w:lang w:val="en-US"/>
        </w:rPr>
        <w:t xml:space="preserve">ecurity, </w:t>
      </w:r>
      <w:r w:rsidRPr="004A2613">
        <w:rPr>
          <w:lang w:val="en-US"/>
        </w:rPr>
        <w:t xml:space="preserve">Paper to </w:t>
      </w:r>
      <w:proofErr w:type="gramStart"/>
      <w:r w:rsidRPr="004A2613">
        <w:rPr>
          <w:lang w:val="en-US"/>
        </w:rPr>
        <w:t>be prese</w:t>
      </w:r>
      <w:r>
        <w:rPr>
          <w:lang w:val="en-US"/>
        </w:rPr>
        <w:t>nted</w:t>
      </w:r>
      <w:proofErr w:type="gramEnd"/>
      <w:r>
        <w:rPr>
          <w:lang w:val="en-US"/>
        </w:rPr>
        <w:t xml:space="preserve"> at the 2015 IIAS Congress</w:t>
      </w:r>
      <w:r w:rsidR="004345BF">
        <w:rPr>
          <w:lang w:val="en-US"/>
        </w:rPr>
        <w:t xml:space="preserve"> </w:t>
      </w:r>
      <w:r w:rsidRPr="004A2613">
        <w:rPr>
          <w:lang w:val="en-US"/>
        </w:rPr>
        <w:t>Rio de Janeiro, Brazil, 22 to 26 June 2015</w:t>
      </w:r>
    </w:p>
    <w:p w:rsidR="001D43D0" w:rsidRPr="00642CC0" w:rsidRDefault="001D43D0" w:rsidP="001D43D0">
      <w:proofErr w:type="spellStart"/>
      <w:r w:rsidRPr="00642CC0">
        <w:t>Lückemeier</w:t>
      </w:r>
      <w:proofErr w:type="spellEnd"/>
      <w:r w:rsidRPr="00642CC0">
        <w:t xml:space="preserve">, Peter, not </w:t>
      </w:r>
      <w:proofErr w:type="spellStart"/>
      <w:r w:rsidRPr="00642CC0">
        <w:t>dated</w:t>
      </w:r>
      <w:proofErr w:type="spellEnd"/>
      <w:r w:rsidRPr="00642CC0">
        <w:t xml:space="preserve">, Die Direktwahl von Bürgermeistern in Hessen - Fünf Erfahrungen – Reihe „Kommunalpolitik“ der Konrad Adenauer Stiftung, Materialien für die Arbeit vor Ort Nr. 5, </w:t>
      </w:r>
      <w:proofErr w:type="spellStart"/>
      <w:r w:rsidRPr="00642CC0">
        <w:t>available</w:t>
      </w:r>
      <w:proofErr w:type="spellEnd"/>
      <w:r w:rsidRPr="00642CC0">
        <w:t xml:space="preserve"> </w:t>
      </w:r>
      <w:proofErr w:type="spellStart"/>
      <w:r w:rsidRPr="00642CC0">
        <w:t>from</w:t>
      </w:r>
      <w:proofErr w:type="spellEnd"/>
      <w:r w:rsidRPr="00642CC0">
        <w:t xml:space="preserve">: </w:t>
      </w:r>
      <w:hyperlink r:id="rId23" w:history="1">
        <w:r w:rsidRPr="00642CC0">
          <w:rPr>
            <w:rStyle w:val="Hyperlink"/>
          </w:rPr>
          <w:t>http://www.kas.de/wf/doc/kas_3515-544-1-30.pdf?040615164903</w:t>
        </w:r>
      </w:hyperlink>
      <w:r w:rsidR="00093465">
        <w:t xml:space="preserve"> [</w:t>
      </w:r>
      <w:proofErr w:type="spellStart"/>
      <w:r w:rsidR="00093465">
        <w:t>accessed</w:t>
      </w:r>
      <w:proofErr w:type="spellEnd"/>
      <w:r w:rsidR="00093465">
        <w:t xml:space="preserve"> 28 April 2015]</w:t>
      </w:r>
    </w:p>
    <w:p w:rsidR="005F7215" w:rsidRDefault="00885681" w:rsidP="005F7215">
      <w:pPr>
        <w:jc w:val="both"/>
      </w:pPr>
      <w:r>
        <w:t>Masser, Kai /</w:t>
      </w:r>
      <w:r w:rsidR="005F7215" w:rsidRPr="00642CC0">
        <w:t xml:space="preserve"> Ritter, Tobias </w:t>
      </w:r>
      <w:r>
        <w:t xml:space="preserve">/ </w:t>
      </w:r>
      <w:r w:rsidR="005F7215" w:rsidRPr="00642CC0">
        <w:t>Ziekow</w:t>
      </w:r>
      <w:r>
        <w:t>, Jan (</w:t>
      </w:r>
      <w:r w:rsidR="005F7215" w:rsidRPr="00642CC0">
        <w:t>2014</w:t>
      </w:r>
      <w:r>
        <w:t>):</w:t>
      </w:r>
      <w:r w:rsidR="005F7215" w:rsidRPr="00642CC0">
        <w:t xml:space="preserve"> Erweiterte Bürgerbeteiligung bei Großprojekten in Baden-Württemberg. Abschätzung der Auswirkungen der Verwaltungsvorschrift „Bürgerdialog“ und des „Leitfadens für eine neue Planungskultur“ der Landesregierung, Speyerer Forschungsberichte 275</w:t>
      </w:r>
    </w:p>
    <w:p w:rsidR="00AD5AFD" w:rsidRPr="003C4A81" w:rsidRDefault="00885681" w:rsidP="005F7215">
      <w:pPr>
        <w:jc w:val="both"/>
        <w:rPr>
          <w:lang w:val="en-US"/>
        </w:rPr>
      </w:pPr>
      <w:r>
        <w:rPr>
          <w:lang w:val="en-US"/>
        </w:rPr>
        <w:t xml:space="preserve">Masser, Kai / </w:t>
      </w:r>
      <w:r w:rsidR="00AD5AFD" w:rsidRPr="003C4A81">
        <w:rPr>
          <w:lang w:val="en-US"/>
        </w:rPr>
        <w:t>Mory</w:t>
      </w:r>
      <w:r>
        <w:rPr>
          <w:lang w:val="en-US"/>
        </w:rPr>
        <w:t>, Linda</w:t>
      </w:r>
      <w:r w:rsidR="00AD5AFD" w:rsidRPr="003C4A81">
        <w:rPr>
          <w:lang w:val="en-US"/>
        </w:rPr>
        <w:t xml:space="preserve"> (2014): </w:t>
      </w:r>
      <w:r w:rsidR="003C4A81" w:rsidRPr="003C4A81">
        <w:rPr>
          <w:lang w:val="en-US"/>
        </w:rPr>
        <w:t>Citizens' participation: Is citiz</w:t>
      </w:r>
      <w:r w:rsidR="00103D57">
        <w:rPr>
          <w:lang w:val="en-US"/>
        </w:rPr>
        <w:t xml:space="preserve">ens’ participation killing </w:t>
      </w:r>
      <w:proofErr w:type="spellStart"/>
      <w:r w:rsidR="00103D57">
        <w:rPr>
          <w:lang w:val="en-US"/>
        </w:rPr>
        <w:t>elec</w:t>
      </w:r>
      <w:r w:rsidR="003C4A81" w:rsidRPr="003C4A81">
        <w:rPr>
          <w:lang w:val="en-US"/>
        </w:rPr>
        <w:t>ion</w:t>
      </w:r>
      <w:proofErr w:type="spellEnd"/>
      <w:r w:rsidR="003C4A81" w:rsidRPr="003C4A81">
        <w:rPr>
          <w:lang w:val="en-US"/>
        </w:rPr>
        <w:t xml:space="preserve"> turnouts - disillusionment with politics or a normal adaptation to the societal value change?, </w:t>
      </w:r>
      <w:r w:rsidR="003C4A81">
        <w:rPr>
          <w:lang w:val="en-US"/>
        </w:rPr>
        <w:t xml:space="preserve">research paper presented at the </w:t>
      </w:r>
      <w:r w:rsidR="003C4A81" w:rsidRPr="003C4A81">
        <w:rPr>
          <w:lang w:val="en-US"/>
        </w:rPr>
        <w:t>2014 EGPA Annual Conference, Speyer, Germany 10-12 September 2014</w:t>
      </w:r>
      <w:r w:rsidR="003C4A81">
        <w:rPr>
          <w:lang w:val="en-US"/>
        </w:rPr>
        <w:t xml:space="preserve">, </w:t>
      </w:r>
      <w:r w:rsidR="003C4A81" w:rsidRPr="003C4A81">
        <w:rPr>
          <w:lang w:val="en-US"/>
        </w:rPr>
        <w:t>available from:</w:t>
      </w:r>
      <w:r w:rsidR="003C4A81">
        <w:rPr>
          <w:lang w:val="en-US"/>
        </w:rPr>
        <w:t xml:space="preserve"> </w:t>
      </w:r>
      <w:hyperlink r:id="rId24" w:history="1">
        <w:r w:rsidR="003C4A81" w:rsidRPr="003E12E9">
          <w:rPr>
            <w:rStyle w:val="Hyperlink"/>
            <w:lang w:val="en-US"/>
          </w:rPr>
          <w:t>http://conference.iias-iisa.org/uk/ConferenceCalendarDetail.awp?P1=3&amp;P2=78</w:t>
        </w:r>
      </w:hyperlink>
      <w:r w:rsidR="003C4A81">
        <w:rPr>
          <w:lang w:val="en-US"/>
        </w:rPr>
        <w:t xml:space="preserve"> [accessed 12</w:t>
      </w:r>
      <w:r w:rsidR="003C4A81" w:rsidRPr="003C4A81">
        <w:rPr>
          <w:lang w:val="en-US"/>
        </w:rPr>
        <w:t xml:space="preserve"> </w:t>
      </w:r>
      <w:r w:rsidR="003C4A81">
        <w:rPr>
          <w:lang w:val="en-US"/>
        </w:rPr>
        <w:t>May</w:t>
      </w:r>
      <w:r w:rsidR="003C4A81" w:rsidRPr="003C4A81">
        <w:rPr>
          <w:lang w:val="en-US"/>
        </w:rPr>
        <w:t xml:space="preserve"> 2015]</w:t>
      </w:r>
    </w:p>
    <w:p w:rsidR="00885681" w:rsidRPr="00E13F0C" w:rsidRDefault="00885681" w:rsidP="005F7215">
      <w:pPr>
        <w:jc w:val="both"/>
      </w:pPr>
      <w:proofErr w:type="spellStart"/>
      <w:r>
        <w:t>Masser</w:t>
      </w:r>
      <w:proofErr w:type="spellEnd"/>
      <w:r>
        <w:t xml:space="preserve">, Kai / </w:t>
      </w:r>
      <w:proofErr w:type="spellStart"/>
      <w:r>
        <w:t>Pistoia</w:t>
      </w:r>
      <w:proofErr w:type="spellEnd"/>
      <w:r>
        <w:t>, Adriano / Nitzsche, Phillip (2013): Bürgerbeteiligung im Web. 2.0</w:t>
      </w:r>
      <w:r w:rsidR="00E13F0C">
        <w:t xml:space="preserve">. Potentiale und Risiken webgestützter Bürgerhaushalte, </w:t>
      </w:r>
      <w:r w:rsidR="00E13F0C" w:rsidRPr="00642CC0">
        <w:t>Wiesbaden</w:t>
      </w:r>
      <w:r w:rsidR="00E13F0C">
        <w:t xml:space="preserve">: Springer, </w:t>
      </w:r>
      <w:proofErr w:type="spellStart"/>
      <w:r w:rsidR="00E13F0C">
        <w:t>partly</w:t>
      </w:r>
      <w:proofErr w:type="spellEnd"/>
      <w:r w:rsidR="00E13F0C">
        <w:t xml:space="preserve"> also </w:t>
      </w:r>
      <w:proofErr w:type="spellStart"/>
      <w:r w:rsidR="00E13F0C">
        <w:t>available</w:t>
      </w:r>
      <w:proofErr w:type="spellEnd"/>
      <w:r w:rsidR="00E13F0C">
        <w:t xml:space="preserve"> </w:t>
      </w:r>
      <w:proofErr w:type="spellStart"/>
      <w:r w:rsidR="00E13F0C">
        <w:t>from</w:t>
      </w:r>
      <w:proofErr w:type="spellEnd"/>
      <w:r w:rsidR="00E13F0C">
        <w:t xml:space="preserve">: </w:t>
      </w:r>
      <w:hyperlink r:id="rId25" w:history="1">
        <w:r w:rsidR="00E13F0C" w:rsidRPr="00A46B90">
          <w:rPr>
            <w:rStyle w:val="Hyperlink"/>
          </w:rPr>
          <w:t>http://www.buergerhaushalt.org/en/article/participatory-budgeting-its-critics-see-it</w:t>
        </w:r>
      </w:hyperlink>
      <w:r w:rsidR="00E13F0C">
        <w:t xml:space="preserve"> </w:t>
      </w:r>
      <w:r w:rsidR="00E13F0C" w:rsidRPr="00E13F0C">
        <w:t>[</w:t>
      </w:r>
      <w:proofErr w:type="spellStart"/>
      <w:r w:rsidR="00E13F0C" w:rsidRPr="00E13F0C">
        <w:t>accessed</w:t>
      </w:r>
      <w:proofErr w:type="spellEnd"/>
      <w:r w:rsidR="00E13F0C" w:rsidRPr="00E13F0C">
        <w:t xml:space="preserve"> 12 May 2015]</w:t>
      </w:r>
    </w:p>
    <w:p w:rsidR="005F7215" w:rsidRPr="00642CC0" w:rsidRDefault="00885681" w:rsidP="005F7215">
      <w:pPr>
        <w:jc w:val="both"/>
      </w:pPr>
      <w:r>
        <w:t xml:space="preserve">Nanz, Patrizia / </w:t>
      </w:r>
      <w:proofErr w:type="spellStart"/>
      <w:r w:rsidR="00783A17" w:rsidRPr="00642CC0">
        <w:t>Kamlage</w:t>
      </w:r>
      <w:proofErr w:type="spellEnd"/>
      <w:r w:rsidR="00783A17" w:rsidRPr="00642CC0">
        <w:t>,</w:t>
      </w:r>
      <w:r w:rsidR="005F7215" w:rsidRPr="00642CC0">
        <w:t xml:space="preserve"> Jan-</w:t>
      </w:r>
      <w:proofErr w:type="spellStart"/>
      <w:r w:rsidR="005F7215" w:rsidRPr="00642CC0">
        <w:t>Hendrick</w:t>
      </w:r>
      <w:proofErr w:type="spellEnd"/>
      <w:r>
        <w:t xml:space="preserve"> (</w:t>
      </w:r>
      <w:r w:rsidR="0053775C" w:rsidRPr="00642CC0">
        <w:t>2013</w:t>
      </w:r>
      <w:r>
        <w:t>):</w:t>
      </w:r>
      <w:r w:rsidR="0053775C" w:rsidRPr="00642CC0">
        <w:t xml:space="preserve"> </w:t>
      </w:r>
      <w:r w:rsidR="005F7215" w:rsidRPr="00642CC0">
        <w:t>Entwicklungen der partizipativen Demokratie in Europa, in: Bürgerbeteiligung in Deutschland und Europa, Zeitschrift für Gemeinschaftskunde, Geschichte, Deutsch, Geographie, Kunst und Wirtschaft, Heft 65-2013, Stuttgart: Landeszentrale für politische Bildung Baden-Württemberg</w:t>
      </w:r>
    </w:p>
    <w:p w:rsidR="007F098B" w:rsidRDefault="007F098B" w:rsidP="005F7215">
      <w:pPr>
        <w:jc w:val="both"/>
        <w:rPr>
          <w:lang w:val="en-US"/>
        </w:rPr>
      </w:pPr>
      <w:r>
        <w:rPr>
          <w:lang w:val="en-US"/>
        </w:rPr>
        <w:t>Nicholson, S. (2012</w:t>
      </w:r>
      <w:r w:rsidRPr="00AD1110">
        <w:rPr>
          <w:lang w:val="en-US"/>
        </w:rPr>
        <w:t>)</w:t>
      </w:r>
      <w:r>
        <w:rPr>
          <w:lang w:val="en-US"/>
        </w:rPr>
        <w:t>:</w:t>
      </w:r>
      <w:r w:rsidRPr="00AD1110">
        <w:rPr>
          <w:lang w:val="en-US"/>
        </w:rPr>
        <w:t xml:space="preserve"> A User-Centered Theoretical Framewo</w:t>
      </w:r>
      <w:r>
        <w:rPr>
          <w:lang w:val="en-US"/>
        </w:rPr>
        <w:t xml:space="preserve">rk for Meaningful Gamification. </w:t>
      </w:r>
      <w:r w:rsidRPr="00AD1110">
        <w:rPr>
          <w:lang w:val="en-US"/>
        </w:rPr>
        <w:t xml:space="preserve">Paper Presented at </w:t>
      </w:r>
      <w:proofErr w:type="spellStart"/>
      <w:r w:rsidRPr="00AD1110">
        <w:rPr>
          <w:lang w:val="en-US"/>
        </w:rPr>
        <w:t>Games+Le</w:t>
      </w:r>
      <w:r>
        <w:rPr>
          <w:lang w:val="en-US"/>
        </w:rPr>
        <w:t>arning+Society</w:t>
      </w:r>
      <w:proofErr w:type="spellEnd"/>
      <w:r>
        <w:rPr>
          <w:lang w:val="en-US"/>
        </w:rPr>
        <w:t xml:space="preserve"> 8.0, Madison, WI, available at:</w:t>
      </w:r>
      <w:r w:rsidRPr="00AD1110">
        <w:rPr>
          <w:lang w:val="en-GB"/>
        </w:rPr>
        <w:t xml:space="preserve"> </w:t>
      </w:r>
      <w:hyperlink r:id="rId26" w:history="1">
        <w:r w:rsidRPr="00F9775D">
          <w:rPr>
            <w:rStyle w:val="Hyperlink"/>
            <w:lang w:val="en-US"/>
          </w:rPr>
          <w:t>http://www.quilageo.com/wp-content/uploads/2013/07/Framework-for-Meaningful-Gamifications.pdf</w:t>
        </w:r>
      </w:hyperlink>
      <w:r>
        <w:rPr>
          <w:lang w:val="en-US"/>
        </w:rPr>
        <w:t>, accessed: 12/30/2015</w:t>
      </w:r>
    </w:p>
    <w:p w:rsidR="007F098B" w:rsidRDefault="007F098B" w:rsidP="005F7215">
      <w:pPr>
        <w:jc w:val="both"/>
        <w:rPr>
          <w:lang w:val="en-US"/>
        </w:rPr>
      </w:pPr>
      <w:r>
        <w:rPr>
          <w:lang w:val="en-US"/>
        </w:rPr>
        <w:t xml:space="preserve">SAP (2011): The Gamification of SAP, available at: </w:t>
      </w:r>
      <w:hyperlink r:id="rId27" w:history="1">
        <w:r w:rsidRPr="00F9775D">
          <w:rPr>
            <w:rStyle w:val="Hyperlink"/>
            <w:lang w:val="en-US"/>
          </w:rPr>
          <w:t>http://scn.sap.com/people/tim.clark/blog/2011/03/04/the-gamification-of-sap</w:t>
        </w:r>
      </w:hyperlink>
      <w:r>
        <w:rPr>
          <w:lang w:val="en-US"/>
        </w:rPr>
        <w:t>, accessed: 12/30/2015</w:t>
      </w:r>
    </w:p>
    <w:p w:rsidR="007F098B" w:rsidRDefault="007F098B" w:rsidP="005F7215">
      <w:pPr>
        <w:jc w:val="both"/>
        <w:rPr>
          <w:lang w:val="en-US"/>
        </w:rPr>
      </w:pPr>
      <w:r>
        <w:rPr>
          <w:lang w:val="en-US"/>
        </w:rPr>
        <w:t>Shah, A.</w:t>
      </w:r>
      <w:r w:rsidRPr="005D3C86">
        <w:rPr>
          <w:lang w:val="en-US"/>
        </w:rPr>
        <w:t xml:space="preserve"> (2012): Gamification: </w:t>
      </w:r>
      <w:proofErr w:type="gramStart"/>
      <w:r w:rsidRPr="005D3C86">
        <w:rPr>
          <w:lang w:val="en-US"/>
        </w:rPr>
        <w:t>It’s</w:t>
      </w:r>
      <w:proofErr w:type="gramEnd"/>
      <w:r w:rsidRPr="005D3C86">
        <w:rPr>
          <w:lang w:val="en-US"/>
        </w:rPr>
        <w:t xml:space="preserve"> all About Processes, in: Cognizant, May 2012, available at:  </w:t>
      </w:r>
      <w:hyperlink r:id="rId28" w:history="1">
        <w:r w:rsidRPr="00F9775D">
          <w:rPr>
            <w:rStyle w:val="Hyperlink"/>
            <w:lang w:val="en-US"/>
          </w:rPr>
          <w:t>http://www.cognizant.com/InsightsWhitepapers/Gamification-Its-All-About-Processes.pdf</w:t>
        </w:r>
      </w:hyperlink>
      <w:r w:rsidRPr="005D3C86">
        <w:rPr>
          <w:lang w:val="en-US"/>
        </w:rPr>
        <w:t>, accessed: 12/30/2015</w:t>
      </w:r>
    </w:p>
    <w:p w:rsidR="005F7215" w:rsidRPr="007F098B" w:rsidRDefault="00885681" w:rsidP="005F7215">
      <w:pPr>
        <w:jc w:val="both"/>
        <w:rPr>
          <w:lang w:val="en-US"/>
        </w:rPr>
      </w:pPr>
      <w:r w:rsidRPr="007F098B">
        <w:t xml:space="preserve">Van </w:t>
      </w:r>
      <w:proofErr w:type="spellStart"/>
      <w:r w:rsidRPr="007F098B">
        <w:t>Deth</w:t>
      </w:r>
      <w:proofErr w:type="spellEnd"/>
      <w:r w:rsidRPr="007F098B">
        <w:t>, J.W.</w:t>
      </w:r>
      <w:r w:rsidR="005F7215" w:rsidRPr="007F098B">
        <w:t xml:space="preserve"> </w:t>
      </w:r>
      <w:r w:rsidRPr="007F098B">
        <w:t xml:space="preserve">/ Schmitt-Beck, R. / </w:t>
      </w:r>
      <w:proofErr w:type="spellStart"/>
      <w:r w:rsidR="005F7215" w:rsidRPr="007F098B">
        <w:t>Odrakiewicz</w:t>
      </w:r>
      <w:proofErr w:type="spellEnd"/>
      <w:r w:rsidR="005F7215" w:rsidRPr="007F098B">
        <w:t>,</w:t>
      </w:r>
      <w:r w:rsidRPr="007F098B">
        <w:t xml:space="preserve"> S.</w:t>
      </w:r>
      <w:r w:rsidR="005F7215" w:rsidRPr="007F098B">
        <w:t xml:space="preserve"> </w:t>
      </w:r>
      <w:r w:rsidRPr="007F098B">
        <w:t>(</w:t>
      </w:r>
      <w:r w:rsidR="005F7215" w:rsidRPr="007F098B">
        <w:t>2013</w:t>
      </w:r>
      <w:r w:rsidRPr="007F098B">
        <w:t>):</w:t>
      </w:r>
      <w:r w:rsidR="005F7215" w:rsidRPr="007F098B">
        <w:t xml:space="preserve"> Demokratie in Mannheim. </w:t>
      </w:r>
      <w:proofErr w:type="spellStart"/>
      <w:r w:rsidR="005F7215" w:rsidRPr="007F098B">
        <w:rPr>
          <w:lang w:val="en-US"/>
        </w:rPr>
        <w:t>Ergebnisse</w:t>
      </w:r>
      <w:proofErr w:type="spellEnd"/>
      <w:r w:rsidR="005F7215" w:rsidRPr="007F098B">
        <w:rPr>
          <w:lang w:val="en-US"/>
        </w:rPr>
        <w:t xml:space="preserve"> des </w:t>
      </w:r>
      <w:proofErr w:type="spellStart"/>
      <w:r w:rsidR="005F7215" w:rsidRPr="007F098B">
        <w:rPr>
          <w:lang w:val="en-US"/>
        </w:rPr>
        <w:t>ersten</w:t>
      </w:r>
      <w:proofErr w:type="spellEnd"/>
      <w:r w:rsidR="005F7215" w:rsidRPr="007F098B">
        <w:rPr>
          <w:lang w:val="en-US"/>
        </w:rPr>
        <w:t xml:space="preserve"> </w:t>
      </w:r>
      <w:proofErr w:type="spellStart"/>
      <w:r w:rsidR="005F7215" w:rsidRPr="007F098B">
        <w:rPr>
          <w:lang w:val="en-US"/>
        </w:rPr>
        <w:t>Demokratie</w:t>
      </w:r>
      <w:proofErr w:type="spellEnd"/>
      <w:r w:rsidR="005F7215" w:rsidRPr="007F098B">
        <w:rPr>
          <w:lang w:val="en-US"/>
        </w:rPr>
        <w:t xml:space="preserve"> Audits Mannheim, </w:t>
      </w:r>
      <w:proofErr w:type="spellStart"/>
      <w:r w:rsidR="005F7215" w:rsidRPr="007F098B">
        <w:rPr>
          <w:lang w:val="en-US"/>
        </w:rPr>
        <w:t>Stadt</w:t>
      </w:r>
      <w:proofErr w:type="spellEnd"/>
      <w:r w:rsidR="005F7215" w:rsidRPr="007F098B">
        <w:rPr>
          <w:lang w:val="en-US"/>
        </w:rPr>
        <w:t xml:space="preserve"> Mannheim</w:t>
      </w:r>
    </w:p>
    <w:p w:rsidR="00621DEA" w:rsidRPr="007A6E9D" w:rsidRDefault="005F7215" w:rsidP="001C5716">
      <w:pPr>
        <w:jc w:val="both"/>
      </w:pPr>
      <w:r w:rsidRPr="00642CC0">
        <w:t>Vetter, A</w:t>
      </w:r>
      <w:r w:rsidR="0053775C" w:rsidRPr="00642CC0">
        <w:t>ngelika</w:t>
      </w:r>
      <w:r w:rsidR="00885681">
        <w:t xml:space="preserve"> (</w:t>
      </w:r>
      <w:r w:rsidRPr="00642CC0">
        <w:t>2008</w:t>
      </w:r>
      <w:r w:rsidR="00885681">
        <w:t>):</w:t>
      </w:r>
      <w:r w:rsidRPr="00642CC0">
        <w:t xml:space="preserve"> Institutionen und lokale Wahlen: Wo bleiben die Wähler</w:t>
      </w:r>
      <w:proofErr w:type="gramStart"/>
      <w:r w:rsidRPr="00642CC0">
        <w:t>?,</w:t>
      </w:r>
      <w:proofErr w:type="gramEnd"/>
      <w:r w:rsidRPr="00642CC0">
        <w:t xml:space="preserve"> in: Vetter, A. (</w:t>
      </w:r>
      <w:proofErr w:type="spellStart"/>
      <w:r w:rsidRPr="00642CC0">
        <w:t>ed</w:t>
      </w:r>
      <w:proofErr w:type="spellEnd"/>
      <w:r w:rsidRPr="00642CC0">
        <w:t>.), Erfolgsbedingungen lokaler Bürgerbeteiligung, Wiesbaden</w:t>
      </w:r>
      <w:r w:rsidR="00757CDB">
        <w:t>: Springer, p. 49-72</w:t>
      </w:r>
    </w:p>
    <w:sectPr w:rsidR="00621DEA" w:rsidRPr="007A6E9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8CD" w:rsidRDefault="00A068CD" w:rsidP="008D3860">
      <w:pPr>
        <w:spacing w:after="0" w:line="240" w:lineRule="auto"/>
      </w:pPr>
      <w:r>
        <w:separator/>
      </w:r>
    </w:p>
  </w:endnote>
  <w:endnote w:type="continuationSeparator" w:id="0">
    <w:p w:rsidR="00A068CD" w:rsidRDefault="00A068CD" w:rsidP="008D3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916265"/>
      <w:docPartObj>
        <w:docPartGallery w:val="Page Numbers (Bottom of Page)"/>
        <w:docPartUnique/>
      </w:docPartObj>
    </w:sdtPr>
    <w:sdtContent>
      <w:p w:rsidR="00371F03" w:rsidRDefault="00371F03">
        <w:pPr>
          <w:pStyle w:val="Footer"/>
          <w:jc w:val="center"/>
        </w:pPr>
        <w:r>
          <w:fldChar w:fldCharType="begin"/>
        </w:r>
        <w:r>
          <w:instrText>PAGE   \* MERGEFORMAT</w:instrText>
        </w:r>
        <w:r>
          <w:fldChar w:fldCharType="separate"/>
        </w:r>
        <w:r w:rsidR="00402B26">
          <w:rPr>
            <w:noProof/>
          </w:rPr>
          <w:t>15</w:t>
        </w:r>
        <w:r>
          <w:fldChar w:fldCharType="end"/>
        </w:r>
      </w:p>
    </w:sdtContent>
  </w:sdt>
  <w:p w:rsidR="00371F03" w:rsidRDefault="0037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8CD" w:rsidRDefault="00A068CD" w:rsidP="008D3860">
      <w:pPr>
        <w:spacing w:after="0" w:line="240" w:lineRule="auto"/>
      </w:pPr>
      <w:r>
        <w:separator/>
      </w:r>
    </w:p>
  </w:footnote>
  <w:footnote w:type="continuationSeparator" w:id="0">
    <w:p w:rsidR="00A068CD" w:rsidRDefault="00A068CD" w:rsidP="008D3860">
      <w:pPr>
        <w:spacing w:after="0" w:line="240" w:lineRule="auto"/>
      </w:pPr>
      <w:r>
        <w:continuationSeparator/>
      </w:r>
    </w:p>
  </w:footnote>
  <w:footnote w:id="1">
    <w:p w:rsidR="00371F03" w:rsidRPr="004345BF" w:rsidRDefault="00371F03">
      <w:pPr>
        <w:pStyle w:val="FootnoteText"/>
        <w:rPr>
          <w:lang w:val="en-US"/>
        </w:rPr>
      </w:pPr>
      <w:r>
        <w:rPr>
          <w:rStyle w:val="FootnoteReference"/>
        </w:rPr>
        <w:footnoteRef/>
      </w:r>
      <w:r w:rsidRPr="004345BF">
        <w:rPr>
          <w:lang w:val="en-US"/>
        </w:rPr>
        <w:t xml:space="preserve"> http://www.faz.net/aktuell/politik/inland/gruende-gegen-direkte-demokratie-auf-kommunaler-ebene-13432408.html</w:t>
      </w:r>
      <w:r>
        <w:rPr>
          <w:lang w:val="en-US"/>
        </w:rPr>
        <w:t>.</w:t>
      </w:r>
    </w:p>
  </w:footnote>
  <w:footnote w:id="2">
    <w:p w:rsidR="00371F03" w:rsidRPr="008D3860" w:rsidRDefault="00371F03">
      <w:pPr>
        <w:pStyle w:val="FootnoteText"/>
        <w:rPr>
          <w:lang w:val="en-US"/>
        </w:rPr>
      </w:pPr>
      <w:r>
        <w:rPr>
          <w:rStyle w:val="FootnoteReference"/>
        </w:rPr>
        <w:footnoteRef/>
      </w:r>
      <w:r w:rsidRPr="008D3860">
        <w:rPr>
          <w:lang w:val="en-US"/>
        </w:rPr>
        <w:t xml:space="preserve"> Information </w:t>
      </w:r>
      <w:r>
        <w:rPr>
          <w:lang w:val="en-US"/>
        </w:rPr>
        <w:t>also</w:t>
      </w:r>
      <w:r w:rsidRPr="008D3860">
        <w:rPr>
          <w:lang w:val="en-US"/>
        </w:rPr>
        <w:t xml:space="preserve"> available from: </w:t>
      </w:r>
      <w:r>
        <w:fldChar w:fldCharType="begin"/>
      </w:r>
      <w:r w:rsidRPr="00D8090A">
        <w:rPr>
          <w:lang w:val="en-GB"/>
        </w:rPr>
        <w:instrText xml:space="preserve"> HYPERLINK "http://www.bertelsmann-stiftung.de/de/presse-startpunkt/presse/pressemitteilungen/pressemitteilung/pid/umfrage-buerger-wollen-sich-an-politik-beteiligen/?tx_rsmbstpress_pi2%5bpage%5d=28&amp;cHash=00c77b5fe68ff8e349dda5f81161dc0a" </w:instrText>
      </w:r>
      <w:r>
        <w:fldChar w:fldCharType="separate"/>
      </w:r>
      <w:r w:rsidRPr="00BF25CB">
        <w:rPr>
          <w:rStyle w:val="Hyperlink"/>
          <w:lang w:val="en-US"/>
        </w:rPr>
        <w:t>http://www.bertelsmann-stiftung.de/de/presse-startpunkt/presse/pressemitteilungen/pressemitteilung/pid/umfrage-buerger-wollen-sich-an-politik-beteiligen/?tx_rsmbstpress_pi2[page]=28&amp;cHash=00c77b5fe68ff8e349dda5f81161dc0a</w:t>
      </w:r>
      <w:r>
        <w:rPr>
          <w:rStyle w:val="Hyperlink"/>
          <w:lang w:val="en-US"/>
        </w:rPr>
        <w:fldChar w:fldCharType="end"/>
      </w:r>
      <w:r>
        <w:rPr>
          <w:lang w:val="en-US"/>
        </w:rPr>
        <w:t xml:space="preserve"> </w:t>
      </w:r>
      <w:r w:rsidRPr="008D3860">
        <w:rPr>
          <w:lang w:val="en-US"/>
        </w:rPr>
        <w:t xml:space="preserve">[accessed </w:t>
      </w:r>
      <w:r>
        <w:rPr>
          <w:lang w:val="en-US"/>
        </w:rPr>
        <w:t>27</w:t>
      </w:r>
      <w:r w:rsidRPr="008D3860">
        <w:rPr>
          <w:lang w:val="en-US"/>
        </w:rPr>
        <w:t xml:space="preserve"> </w:t>
      </w:r>
      <w:r>
        <w:rPr>
          <w:lang w:val="en-US"/>
        </w:rPr>
        <w:t>April</w:t>
      </w:r>
      <w:r w:rsidRPr="008D3860">
        <w:rPr>
          <w:lang w:val="en-US"/>
        </w:rPr>
        <w:t xml:space="preserve"> 2015].</w:t>
      </w:r>
    </w:p>
  </w:footnote>
  <w:footnote w:id="3">
    <w:p w:rsidR="00371F03" w:rsidRPr="00C91383" w:rsidRDefault="00371F03">
      <w:pPr>
        <w:pStyle w:val="FootnoteText"/>
        <w:rPr>
          <w:lang w:val="en-US"/>
        </w:rPr>
      </w:pPr>
      <w:r>
        <w:rPr>
          <w:rStyle w:val="FootnoteReference"/>
        </w:rPr>
        <w:footnoteRef/>
      </w:r>
      <w:r w:rsidRPr="00C91383">
        <w:rPr>
          <w:lang w:val="en-US"/>
        </w:rPr>
        <w:t xml:space="preserve"> See e.g. </w:t>
      </w:r>
      <w:r>
        <w:fldChar w:fldCharType="begin"/>
      </w:r>
      <w:r w:rsidRPr="00D8090A">
        <w:rPr>
          <w:lang w:val="en-GB"/>
        </w:rPr>
        <w:instrText xml:space="preserve"> HYPERLINK "http://www.statistik-mv.de/cms2/STAM_prod/STAM/de/start/_Landeswahlleiter/Landeswahlleiter/kommunalwahlen/Direktwahlen/index.jsp" </w:instrText>
      </w:r>
      <w:r>
        <w:fldChar w:fldCharType="separate"/>
      </w:r>
      <w:r w:rsidRPr="00654C3A">
        <w:rPr>
          <w:rStyle w:val="Hyperlink"/>
          <w:lang w:val="en-US"/>
        </w:rPr>
        <w:t>http://www.statistik-mv.de/cms2/STAM_prod/STAM/de/start/_Landeswahlleiter/Landeswahlleiter/kommunalwahlen/Direktwahlen/index.jsp</w:t>
      </w:r>
      <w:r>
        <w:rPr>
          <w:rStyle w:val="Hyperlink"/>
          <w:lang w:val="en-US"/>
        </w:rPr>
        <w:fldChar w:fldCharType="end"/>
      </w:r>
      <w:r>
        <w:rPr>
          <w:lang w:val="en-US"/>
        </w:rPr>
        <w:t xml:space="preserve"> </w:t>
      </w:r>
      <w:r w:rsidRPr="008D3860">
        <w:rPr>
          <w:lang w:val="en-US"/>
        </w:rPr>
        <w:t xml:space="preserve">[accessed </w:t>
      </w:r>
      <w:r>
        <w:rPr>
          <w:lang w:val="en-US"/>
        </w:rPr>
        <w:t>28</w:t>
      </w:r>
      <w:r w:rsidRPr="008D3860">
        <w:rPr>
          <w:lang w:val="en-US"/>
        </w:rPr>
        <w:t xml:space="preserve"> </w:t>
      </w:r>
      <w:r>
        <w:rPr>
          <w:lang w:val="en-US"/>
        </w:rPr>
        <w:t>April</w:t>
      </w:r>
      <w:r w:rsidRPr="008D3860">
        <w:rPr>
          <w:lang w:val="en-US"/>
        </w:rPr>
        <w:t xml:space="preserve"> 2015].</w:t>
      </w:r>
    </w:p>
  </w:footnote>
  <w:footnote w:id="4">
    <w:p w:rsidR="00371F03" w:rsidRPr="00DF3EFD" w:rsidRDefault="00371F03">
      <w:pPr>
        <w:pStyle w:val="FootnoteText"/>
        <w:rPr>
          <w:lang w:val="en-US"/>
        </w:rPr>
      </w:pPr>
      <w:r>
        <w:rPr>
          <w:rStyle w:val="FootnoteReference"/>
        </w:rPr>
        <w:footnoteRef/>
      </w:r>
      <w:r w:rsidRPr="00DF3EFD">
        <w:rPr>
          <w:lang w:val="en-US"/>
        </w:rPr>
        <w:t xml:space="preserve"> See e.g. </w:t>
      </w:r>
      <w:r>
        <w:fldChar w:fldCharType="begin"/>
      </w:r>
      <w:r w:rsidRPr="00D8090A">
        <w:rPr>
          <w:lang w:val="en-GB"/>
        </w:rPr>
        <w:instrText xml:space="preserve"> HYPERLINK "http://www.wahlen.brandenburg.de/sixcms/detail.php/bb1.c.191073.de" </w:instrText>
      </w:r>
      <w:r>
        <w:fldChar w:fldCharType="separate"/>
      </w:r>
      <w:r w:rsidRPr="00654C3A">
        <w:rPr>
          <w:rStyle w:val="Hyperlink"/>
          <w:lang w:val="en-US"/>
        </w:rPr>
        <w:t>http://www.wahlen.brandenburg.de/sixcms/detail.php/bb1.c.191073.de</w:t>
      </w:r>
      <w:r>
        <w:rPr>
          <w:rStyle w:val="Hyperlink"/>
          <w:lang w:val="en-US"/>
        </w:rPr>
        <w:fldChar w:fldCharType="end"/>
      </w:r>
      <w:r>
        <w:rPr>
          <w:lang w:val="en-US"/>
        </w:rPr>
        <w:t xml:space="preserve"> </w:t>
      </w:r>
      <w:r w:rsidRPr="008D3860">
        <w:rPr>
          <w:lang w:val="en-US"/>
        </w:rPr>
        <w:t xml:space="preserve">[accessed </w:t>
      </w:r>
      <w:r>
        <w:rPr>
          <w:lang w:val="en-US"/>
        </w:rPr>
        <w:t>28</w:t>
      </w:r>
      <w:r w:rsidRPr="008D3860">
        <w:rPr>
          <w:lang w:val="en-US"/>
        </w:rPr>
        <w:t xml:space="preserve"> </w:t>
      </w:r>
      <w:r>
        <w:rPr>
          <w:lang w:val="en-US"/>
        </w:rPr>
        <w:t>April</w:t>
      </w:r>
      <w:r w:rsidRPr="008D3860">
        <w:rPr>
          <w:lang w:val="en-US"/>
        </w:rPr>
        <w:t xml:space="preserve"> 2015].</w:t>
      </w:r>
    </w:p>
  </w:footnote>
  <w:footnote w:id="5">
    <w:p w:rsidR="00371F03" w:rsidRPr="00B11921" w:rsidRDefault="00371F03">
      <w:pPr>
        <w:pStyle w:val="FootnoteText"/>
        <w:rPr>
          <w:lang w:val="en-US"/>
        </w:rPr>
      </w:pPr>
      <w:r>
        <w:rPr>
          <w:rStyle w:val="FootnoteReference"/>
        </w:rPr>
        <w:footnoteRef/>
      </w:r>
      <w:r w:rsidRPr="00B11921">
        <w:rPr>
          <w:lang w:val="en-US"/>
        </w:rPr>
        <w:t xml:space="preserve"> See e.g. </w:t>
      </w:r>
      <w:r>
        <w:fldChar w:fldCharType="begin"/>
      </w:r>
      <w:r w:rsidRPr="00D8090A">
        <w:rPr>
          <w:lang w:val="en-GB"/>
        </w:rPr>
        <w:instrText xml:space="preserve"> HYPERLINK "http://www.sr-online.de/sronline/nachrichten/politik_wirtschaft/buergermeister_wahlen_luckas_parteien100~print.html" </w:instrText>
      </w:r>
      <w:r>
        <w:fldChar w:fldCharType="separate"/>
      </w:r>
      <w:r w:rsidRPr="00654C3A">
        <w:rPr>
          <w:rStyle w:val="Hyperlink"/>
          <w:lang w:val="en-US"/>
        </w:rPr>
        <w:t>http://www.sr-online.de/sronline/nachrichten/politik_wirtschaft/buergermeister_wahlen_luckas_parteien100~print.html</w:t>
      </w:r>
      <w:r>
        <w:rPr>
          <w:rStyle w:val="Hyperlink"/>
          <w:lang w:val="en-US"/>
        </w:rPr>
        <w:fldChar w:fldCharType="end"/>
      </w:r>
      <w:r>
        <w:rPr>
          <w:lang w:val="en-US"/>
        </w:rPr>
        <w:t xml:space="preserve"> </w:t>
      </w:r>
      <w:r w:rsidRPr="008D3860">
        <w:rPr>
          <w:lang w:val="en-US"/>
        </w:rPr>
        <w:t xml:space="preserve">[accessed </w:t>
      </w:r>
      <w:r>
        <w:rPr>
          <w:lang w:val="en-US"/>
        </w:rPr>
        <w:t>28</w:t>
      </w:r>
      <w:r w:rsidRPr="008D3860">
        <w:rPr>
          <w:lang w:val="en-US"/>
        </w:rPr>
        <w:t xml:space="preserve"> </w:t>
      </w:r>
      <w:r>
        <w:rPr>
          <w:lang w:val="en-US"/>
        </w:rPr>
        <w:t>April</w:t>
      </w:r>
      <w:r w:rsidRPr="008D3860">
        <w:rPr>
          <w:lang w:val="en-US"/>
        </w:rPr>
        <w:t xml:space="preserve"> 2015].</w:t>
      </w:r>
    </w:p>
  </w:footnote>
  <w:footnote w:id="6">
    <w:p w:rsidR="00371F03" w:rsidRPr="00A27271" w:rsidRDefault="00371F03" w:rsidP="006E5299">
      <w:pPr>
        <w:pStyle w:val="FootnoteText"/>
        <w:rPr>
          <w:lang w:val="en-US"/>
        </w:rPr>
      </w:pPr>
      <w:r>
        <w:rPr>
          <w:rStyle w:val="FootnoteReference"/>
        </w:rPr>
        <w:footnoteRef/>
      </w:r>
      <w:r w:rsidRPr="00A27271">
        <w:rPr>
          <w:lang w:val="en-US"/>
        </w:rPr>
        <w:t xml:space="preserve"> Source: State Returning Officer, </w:t>
      </w:r>
      <w:r w:rsidRPr="006E5299">
        <w:rPr>
          <w:lang w:val="en-US"/>
        </w:rPr>
        <w:t>available from</w:t>
      </w:r>
      <w:r w:rsidRPr="00A27271">
        <w:rPr>
          <w:lang w:val="en-US"/>
        </w:rPr>
        <w:t xml:space="preserve">: </w:t>
      </w:r>
      <w:r>
        <w:fldChar w:fldCharType="begin"/>
      </w:r>
      <w:r w:rsidRPr="00D8090A">
        <w:rPr>
          <w:lang w:val="en-GB"/>
        </w:rPr>
        <w:instrText xml:space="preserve"> HYPERLINK "http://www.wahlen.hessen.de" </w:instrText>
      </w:r>
      <w:r>
        <w:fldChar w:fldCharType="separate"/>
      </w:r>
      <w:r w:rsidRPr="008F505B">
        <w:rPr>
          <w:rStyle w:val="Hyperlink"/>
          <w:lang w:val="en-US"/>
        </w:rPr>
        <w:t>www.wahlen.hessen.de</w:t>
      </w:r>
      <w:r>
        <w:rPr>
          <w:rStyle w:val="Hyperlink"/>
          <w:lang w:val="en-US"/>
        </w:rPr>
        <w:fldChar w:fldCharType="end"/>
      </w:r>
      <w:r>
        <w:rPr>
          <w:lang w:val="en-US"/>
        </w:rPr>
        <w:t xml:space="preserve"> </w:t>
      </w:r>
      <w:r w:rsidRPr="008D3860">
        <w:rPr>
          <w:lang w:val="en-US"/>
        </w:rPr>
        <w:t xml:space="preserve">[accessed </w:t>
      </w:r>
      <w:r>
        <w:rPr>
          <w:lang w:val="en-US"/>
        </w:rPr>
        <w:t>2</w:t>
      </w:r>
      <w:r w:rsidRPr="008D3860">
        <w:rPr>
          <w:lang w:val="en-US"/>
        </w:rPr>
        <w:t xml:space="preserve"> </w:t>
      </w:r>
      <w:r>
        <w:rPr>
          <w:lang w:val="en-US"/>
        </w:rPr>
        <w:t>April</w:t>
      </w:r>
      <w:r w:rsidRPr="008D3860">
        <w:rPr>
          <w:lang w:val="en-US"/>
        </w:rPr>
        <w:t xml:space="preserve"> 2015].</w:t>
      </w:r>
    </w:p>
  </w:footnote>
  <w:footnote w:id="7">
    <w:p w:rsidR="00371F03" w:rsidRPr="006508E7" w:rsidRDefault="00371F03">
      <w:pPr>
        <w:pStyle w:val="FootnoteText"/>
        <w:rPr>
          <w:lang w:val="en-US"/>
        </w:rPr>
      </w:pPr>
      <w:r>
        <w:rPr>
          <w:rStyle w:val="FootnoteReference"/>
        </w:rPr>
        <w:footnoteRef/>
      </w:r>
      <w:r w:rsidRPr="006508E7">
        <w:rPr>
          <w:lang w:val="en-US"/>
        </w:rPr>
        <w:t xml:space="preserve"> </w:t>
      </w:r>
      <w:r>
        <w:rPr>
          <w:lang w:val="en-US"/>
        </w:rPr>
        <w:t>The Website “bue</w:t>
      </w:r>
      <w:r w:rsidRPr="006508E7">
        <w:rPr>
          <w:lang w:val="en-US"/>
        </w:rPr>
        <w:t>rgerhaushalt.org</w:t>
      </w:r>
      <w:r>
        <w:rPr>
          <w:lang w:val="en-US"/>
        </w:rPr>
        <w:t>/en</w:t>
      </w:r>
      <w:r w:rsidRPr="006508E7">
        <w:rPr>
          <w:lang w:val="en-US"/>
        </w:rPr>
        <w:t>” monitors PB activities in Germany</w:t>
      </w:r>
      <w:r>
        <w:rPr>
          <w:lang w:val="en-US"/>
        </w:rPr>
        <w:t>.</w:t>
      </w:r>
    </w:p>
  </w:footnote>
  <w:footnote w:id="8">
    <w:p w:rsidR="00371F03" w:rsidRPr="0058409C" w:rsidRDefault="00371F03" w:rsidP="007D59BA">
      <w:pPr>
        <w:pStyle w:val="FootnoteText"/>
        <w:rPr>
          <w:lang w:val="en-US"/>
        </w:rPr>
      </w:pPr>
      <w:r>
        <w:rPr>
          <w:rStyle w:val="FootnoteReference"/>
        </w:rPr>
        <w:footnoteRef/>
      </w:r>
      <w:r w:rsidRPr="0058409C">
        <w:rPr>
          <w:lang w:val="en-US"/>
        </w:rPr>
        <w:t xml:space="preserve"> See http://www.buergerhaushalt.org/en/statusberichte</w:t>
      </w:r>
      <w:r>
        <w:rPr>
          <w:lang w:val="en-US"/>
        </w:rPr>
        <w:t>. The website monitors the development of BP in Germany permanently.</w:t>
      </w:r>
    </w:p>
  </w:footnote>
  <w:footnote w:id="9">
    <w:p w:rsidR="00371F03" w:rsidRPr="00591297" w:rsidRDefault="00371F03" w:rsidP="007D59BA">
      <w:pPr>
        <w:pStyle w:val="FootnoteText"/>
      </w:pPr>
      <w:r>
        <w:rPr>
          <w:rStyle w:val="FootnoteReference"/>
        </w:rPr>
        <w:footnoteRef/>
      </w:r>
      <w:r w:rsidRPr="00640B73">
        <w:rPr>
          <w:lang w:val="en-US"/>
        </w:rPr>
        <w:t xml:space="preserve"> At a first glance a lucid explanation, see </w:t>
      </w:r>
      <w:r w:rsidRPr="00107D8E">
        <w:rPr>
          <w:lang w:val="en-US"/>
        </w:rPr>
        <w:t xml:space="preserve">Masser, K., Pistoia, A. und Ph. </w:t>
      </w:r>
      <w:r w:rsidRPr="00591297">
        <w:t>Nitzsche, 2013.</w:t>
      </w:r>
    </w:p>
  </w:footnote>
  <w:footnote w:id="10">
    <w:p w:rsidR="00371F03" w:rsidRPr="003A03C4" w:rsidRDefault="00371F03" w:rsidP="007D59BA">
      <w:pPr>
        <w:pStyle w:val="FootnoteText"/>
      </w:pPr>
      <w:r>
        <w:rPr>
          <w:rStyle w:val="FootnoteReference"/>
        </w:rPr>
        <w:footnoteRef/>
      </w:r>
      <w:r w:rsidRPr="003A03C4">
        <w:t xml:space="preserve"> In GB „Pop Idol“, in Germany </w:t>
      </w:r>
      <w:r>
        <w:t>„</w:t>
      </w:r>
      <w:r w:rsidRPr="003A03C4">
        <w:t>Deutschland sucht den Superstar</w:t>
      </w:r>
      <w:r>
        <w:t>“.</w:t>
      </w:r>
    </w:p>
  </w:footnote>
  <w:footnote w:id="11">
    <w:p w:rsidR="00371F03" w:rsidRPr="00211310" w:rsidRDefault="00371F03">
      <w:pPr>
        <w:pStyle w:val="FootnoteText"/>
        <w:rPr>
          <w:lang w:val="en-US"/>
        </w:rPr>
      </w:pPr>
      <w:r>
        <w:rPr>
          <w:rStyle w:val="FootnoteReference"/>
        </w:rPr>
        <w:footnoteRef/>
      </w:r>
      <w:r w:rsidRPr="00211310">
        <w:rPr>
          <w:lang w:val="en-US"/>
        </w:rPr>
        <w:t xml:space="preserve"> Source: Statistical Office of the Federal State, </w:t>
      </w:r>
      <w:r w:rsidRPr="006E5299">
        <w:rPr>
          <w:lang w:val="en-US"/>
        </w:rPr>
        <w:t>available from</w:t>
      </w:r>
      <w:r w:rsidRPr="00211310">
        <w:rPr>
          <w:lang w:val="en-US"/>
        </w:rPr>
        <w:t>:</w:t>
      </w:r>
      <w:r>
        <w:rPr>
          <w:lang w:val="en-US"/>
        </w:rPr>
        <w:t xml:space="preserve"> </w:t>
      </w:r>
      <w:r>
        <w:fldChar w:fldCharType="begin"/>
      </w:r>
      <w:r w:rsidRPr="00D8090A">
        <w:rPr>
          <w:lang w:val="en-GB"/>
        </w:rPr>
        <w:instrText xml:space="preserve"> HYPERLINK "http://www.statistik-hessen.de/themenauswahl/wahlen/daten/nach-gemeinde/index.html" </w:instrText>
      </w:r>
      <w:r>
        <w:fldChar w:fldCharType="separate"/>
      </w:r>
      <w:r w:rsidRPr="00576B98">
        <w:rPr>
          <w:rStyle w:val="Hyperlink"/>
          <w:lang w:val="en-US"/>
        </w:rPr>
        <w:t>http://www.statistik-hessen.de/themenauswahl/wahlen/daten/nach-gemeinde/index.html</w:t>
      </w:r>
      <w:r>
        <w:rPr>
          <w:rStyle w:val="Hyperlink"/>
          <w:lang w:val="en-US"/>
        </w:rPr>
        <w:fldChar w:fldCharType="end"/>
      </w:r>
      <w:r>
        <w:rPr>
          <w:lang w:val="en-US"/>
        </w:rPr>
        <w:t xml:space="preserve"> </w:t>
      </w:r>
      <w:r w:rsidRPr="008D3860">
        <w:rPr>
          <w:lang w:val="en-US"/>
        </w:rPr>
        <w:t xml:space="preserve">[accessed </w:t>
      </w:r>
      <w:r>
        <w:rPr>
          <w:lang w:val="en-US"/>
        </w:rPr>
        <w:t>2</w:t>
      </w:r>
      <w:r w:rsidRPr="008D3860">
        <w:rPr>
          <w:lang w:val="en-US"/>
        </w:rPr>
        <w:t xml:space="preserve"> </w:t>
      </w:r>
      <w:r>
        <w:rPr>
          <w:lang w:val="en-US"/>
        </w:rPr>
        <w:t>April</w:t>
      </w:r>
      <w:r w:rsidRPr="008D3860">
        <w:rPr>
          <w:lang w:val="en-US"/>
        </w:rPr>
        <w:t xml:space="preserve"> 2015].</w:t>
      </w:r>
    </w:p>
  </w:footnote>
  <w:footnote w:id="12">
    <w:p w:rsidR="00371F03" w:rsidRPr="00D36679" w:rsidRDefault="00371F03" w:rsidP="000430FB">
      <w:pPr>
        <w:pStyle w:val="FootnoteText"/>
        <w:rPr>
          <w:lang w:val="en-US"/>
        </w:rPr>
      </w:pPr>
      <w:r>
        <w:rPr>
          <w:rStyle w:val="FootnoteReference"/>
        </w:rPr>
        <w:footnoteRef/>
      </w:r>
      <w:r w:rsidRPr="00D36679">
        <w:rPr>
          <w:lang w:val="en-US"/>
        </w:rPr>
        <w:t xml:space="preserve"> Source: State Returning Officer</w:t>
      </w:r>
      <w:r>
        <w:rPr>
          <w:lang w:val="en-US"/>
        </w:rPr>
        <w:t>,</w:t>
      </w:r>
      <w:r w:rsidRPr="00D36679">
        <w:rPr>
          <w:lang w:val="en-US"/>
        </w:rPr>
        <w:t xml:space="preserve"> </w:t>
      </w:r>
      <w:r w:rsidRPr="006E5299">
        <w:rPr>
          <w:lang w:val="en-US"/>
        </w:rPr>
        <w:t>available from</w:t>
      </w:r>
      <w:r w:rsidRPr="00D36679">
        <w:rPr>
          <w:lang w:val="en-US"/>
        </w:rPr>
        <w:t xml:space="preserve">: </w:t>
      </w:r>
      <w:r>
        <w:fldChar w:fldCharType="begin"/>
      </w:r>
      <w:r w:rsidRPr="00D8090A">
        <w:rPr>
          <w:lang w:val="en-GB"/>
        </w:rPr>
        <w:instrText xml:space="preserve"> HYPERLINK "http://www.wahlen.hessen.de/irj/Wahlen_Internet?cid=1cf3c4ce36580e81f03f670ddf1edf78" </w:instrText>
      </w:r>
      <w:r>
        <w:fldChar w:fldCharType="separate"/>
      </w:r>
      <w:r w:rsidRPr="00576B98">
        <w:rPr>
          <w:rStyle w:val="Hyperlink"/>
          <w:lang w:val="en-US"/>
        </w:rPr>
        <w:t>http://www.wahlen.hessen.de/irj/Wahlen_Internet?cid=1cf3c4ce36580e81f03f670ddf1edf78</w:t>
      </w:r>
      <w:r>
        <w:rPr>
          <w:rStyle w:val="Hyperlink"/>
          <w:lang w:val="en-US"/>
        </w:rPr>
        <w:fldChar w:fldCharType="end"/>
      </w:r>
      <w:r>
        <w:rPr>
          <w:lang w:val="en-US"/>
        </w:rPr>
        <w:t xml:space="preserve"> </w:t>
      </w:r>
      <w:r w:rsidRPr="008D3860">
        <w:rPr>
          <w:lang w:val="en-US"/>
        </w:rPr>
        <w:t xml:space="preserve">[accessed </w:t>
      </w:r>
      <w:r>
        <w:rPr>
          <w:lang w:val="en-US"/>
        </w:rPr>
        <w:t>2</w:t>
      </w:r>
      <w:r w:rsidRPr="008D3860">
        <w:rPr>
          <w:lang w:val="en-US"/>
        </w:rPr>
        <w:t xml:space="preserve"> </w:t>
      </w:r>
      <w:r>
        <w:rPr>
          <w:lang w:val="en-US"/>
        </w:rPr>
        <w:t>April</w:t>
      </w:r>
      <w:r w:rsidRPr="008D3860">
        <w:rPr>
          <w:lang w:val="en-US"/>
        </w:rPr>
        <w:t xml:space="preserve"> 2015].</w:t>
      </w:r>
    </w:p>
  </w:footnote>
  <w:footnote w:id="13">
    <w:p w:rsidR="00371F03" w:rsidRPr="00141C2B" w:rsidRDefault="00371F03">
      <w:pPr>
        <w:pStyle w:val="FootnoteText"/>
        <w:rPr>
          <w:lang w:val="en-US"/>
        </w:rPr>
      </w:pPr>
      <w:r>
        <w:rPr>
          <w:rStyle w:val="FootnoteReference"/>
        </w:rPr>
        <w:footnoteRef/>
      </w:r>
      <w:r w:rsidRPr="00141C2B">
        <w:rPr>
          <w:lang w:val="en-US"/>
        </w:rPr>
        <w:t xml:space="preserve"> </w:t>
      </w:r>
      <w:r>
        <w:rPr>
          <w:lang w:val="en-US"/>
        </w:rPr>
        <w:t>B</w:t>
      </w:r>
      <w:r w:rsidRPr="00141C2B">
        <w:rPr>
          <w:lang w:val="en-US"/>
        </w:rPr>
        <w:t>ased on annual representative sample surveys of the German population from 1951 to 2001 by the renowned EMNID-</w:t>
      </w:r>
      <w:r>
        <w:rPr>
          <w:lang w:val="en-US"/>
        </w:rPr>
        <w:t xml:space="preserve">Research </w:t>
      </w:r>
      <w:r w:rsidRPr="00141C2B">
        <w:rPr>
          <w:lang w:val="en-US"/>
        </w:rPr>
        <w:t>Institute</w:t>
      </w:r>
      <w:r>
        <w:rPr>
          <w:lang w:val="en-US"/>
        </w:rPr>
        <w:t xml:space="preserve"> (Masser and Mory 2014)</w:t>
      </w:r>
    </w:p>
  </w:footnote>
  <w:footnote w:id="14">
    <w:p w:rsidR="00371F03" w:rsidRPr="00D060CA" w:rsidRDefault="00371F03" w:rsidP="00D060CA">
      <w:pPr>
        <w:pStyle w:val="FootnoteText"/>
        <w:rPr>
          <w:lang w:val="en-US"/>
        </w:rPr>
      </w:pPr>
      <w:r>
        <w:rPr>
          <w:rStyle w:val="FootnoteReference"/>
        </w:rPr>
        <w:footnoteRef/>
      </w:r>
      <w:r w:rsidRPr="00D060CA">
        <w:rPr>
          <w:lang w:val="en-US"/>
        </w:rPr>
        <w:t xml:space="preserve"> </w:t>
      </w:r>
      <w:r>
        <w:rPr>
          <w:lang w:val="en-US"/>
        </w:rPr>
        <w:t>Mannheim is a r</w:t>
      </w:r>
      <w:r w:rsidRPr="00D060CA">
        <w:rPr>
          <w:lang w:val="en-US"/>
        </w:rPr>
        <w:t xml:space="preserve">egional center </w:t>
      </w:r>
      <w:r>
        <w:rPr>
          <w:lang w:val="en-US"/>
        </w:rPr>
        <w:t>in a metropolitan area (</w:t>
      </w:r>
      <w:proofErr w:type="spellStart"/>
      <w:r>
        <w:rPr>
          <w:lang w:val="en-US"/>
        </w:rPr>
        <w:t>Rhein</w:t>
      </w:r>
      <w:proofErr w:type="spellEnd"/>
      <w:r>
        <w:rPr>
          <w:lang w:val="en-US"/>
        </w:rPr>
        <w:t xml:space="preserve">-Neckar) </w:t>
      </w:r>
      <w:r w:rsidRPr="00D060CA">
        <w:rPr>
          <w:lang w:val="en-US"/>
        </w:rPr>
        <w:t>with approximately 315.000 inhabitants.</w:t>
      </w:r>
      <w:r>
        <w:rPr>
          <w:lang w:val="en-US"/>
        </w:rPr>
        <w:t xml:space="preserve"> </w:t>
      </w:r>
      <w:proofErr w:type="spellStart"/>
      <w:r>
        <w:rPr>
          <w:lang w:val="en-US"/>
        </w:rPr>
        <w:t>Gießen</w:t>
      </w:r>
      <w:proofErr w:type="spellEnd"/>
      <w:r>
        <w:rPr>
          <w:lang w:val="en-US"/>
        </w:rPr>
        <w:t xml:space="preserve"> is a university city with approximately 80</w:t>
      </w:r>
      <w:r w:rsidRPr="00D060CA">
        <w:rPr>
          <w:lang w:val="en-US"/>
        </w:rPr>
        <w:t>.000 inhabitants</w:t>
      </w:r>
      <w:r>
        <w:rPr>
          <w:lang w:val="en-US"/>
        </w:rPr>
        <w:t>.</w:t>
      </w:r>
    </w:p>
  </w:footnote>
  <w:footnote w:id="15">
    <w:p w:rsidR="00371F03" w:rsidRPr="009554DF" w:rsidRDefault="00371F03">
      <w:pPr>
        <w:pStyle w:val="FootnoteText"/>
        <w:rPr>
          <w:lang w:val="en-US"/>
        </w:rPr>
      </w:pPr>
      <w:r>
        <w:rPr>
          <w:rStyle w:val="FootnoteReference"/>
        </w:rPr>
        <w:footnoteRef/>
      </w:r>
      <w:r w:rsidRPr="009554DF">
        <w:rPr>
          <w:lang w:val="en-US"/>
        </w:rPr>
        <w:t xml:space="preserve"> The Speyer citizens panel is documented in several res</w:t>
      </w:r>
      <w:r>
        <w:rPr>
          <w:lang w:val="en-US"/>
        </w:rPr>
        <w:t>earch reports (published by GRIP</w:t>
      </w:r>
      <w:r w:rsidRPr="009554DF">
        <w:rPr>
          <w:lang w:val="en-US"/>
        </w:rPr>
        <w:t>), available (in German) as downloads: http://www.foev-speyer.de/publikationen/pubdb.asp?reihen_id=1.</w:t>
      </w:r>
    </w:p>
  </w:footnote>
  <w:footnote w:id="16">
    <w:p w:rsidR="00371F03" w:rsidRPr="00FE5C08" w:rsidRDefault="00371F03">
      <w:pPr>
        <w:pStyle w:val="FootnoteText"/>
        <w:rPr>
          <w:lang w:val="en-US"/>
        </w:rPr>
      </w:pPr>
      <w:r>
        <w:rPr>
          <w:rStyle w:val="FootnoteReference"/>
        </w:rPr>
        <w:footnoteRef/>
      </w:r>
      <w:r w:rsidRPr="00FE5C08">
        <w:rPr>
          <w:lang w:val="en-US"/>
        </w:rPr>
        <w:t xml:space="preserve"> </w:t>
      </w:r>
      <w:r>
        <w:fldChar w:fldCharType="begin"/>
      </w:r>
      <w:r w:rsidRPr="00D8090A">
        <w:rPr>
          <w:lang w:val="en-US"/>
        </w:rPr>
        <w:instrText xml:space="preserve"> HYPERLINK "https://influence.sap.com/ct/c_f.bix" </w:instrText>
      </w:r>
      <w:r>
        <w:fldChar w:fldCharType="separate"/>
      </w:r>
      <w:r w:rsidRPr="004B46FD">
        <w:rPr>
          <w:rStyle w:val="Hyperlink"/>
          <w:lang w:val="en-US"/>
        </w:rPr>
        <w:t>https://influence.sap.com/ct/c_f.bix</w:t>
      </w:r>
      <w:r>
        <w:rPr>
          <w:rStyle w:val="Hyperlink"/>
          <w:lang w:val="en-US"/>
        </w:rPr>
        <w:fldChar w:fldCharType="end"/>
      </w:r>
      <w:r>
        <w:rPr>
          <w:lang w:val="en-US"/>
        </w:rPr>
        <w:t xml:space="preserve"> </w:t>
      </w:r>
    </w:p>
  </w:footnote>
  <w:footnote w:id="17">
    <w:p w:rsidR="00371F03" w:rsidRPr="00AB28F3" w:rsidRDefault="00371F03">
      <w:pPr>
        <w:pStyle w:val="FootnoteText"/>
        <w:rPr>
          <w:lang w:val="en-US"/>
        </w:rPr>
      </w:pPr>
      <w:r>
        <w:rPr>
          <w:rStyle w:val="FootnoteReference"/>
        </w:rPr>
        <w:footnoteRef/>
      </w:r>
      <w:r w:rsidRPr="00AB28F3">
        <w:rPr>
          <w:lang w:val="en-US"/>
        </w:rPr>
        <w:t xml:space="preserve"> See e.g. </w:t>
      </w:r>
      <w:r>
        <w:fldChar w:fldCharType="begin"/>
      </w:r>
      <w:r w:rsidRPr="00D8090A">
        <w:rPr>
          <w:lang w:val="en-GB"/>
        </w:rPr>
        <w:instrText xml:space="preserve"> HYPERLINK "https://www.bankathon.net/" \l "results_menu" </w:instrText>
      </w:r>
      <w:r>
        <w:fldChar w:fldCharType="separate"/>
      </w:r>
      <w:r w:rsidRPr="00E924EF">
        <w:rPr>
          <w:rStyle w:val="Hyperlink"/>
          <w:lang w:val="en-US"/>
        </w:rPr>
        <w:t>https://www.bankathon.net/#results_menu</w:t>
      </w:r>
      <w:r>
        <w:rPr>
          <w:rStyle w:val="Hyperlink"/>
          <w:lang w:val="en-US"/>
        </w:rPr>
        <w:fldChar w:fldCharType="end"/>
      </w:r>
      <w:r>
        <w:rPr>
          <w:lang w:val="en-US"/>
        </w:rPr>
        <w:t xml:space="preserve"> </w:t>
      </w:r>
    </w:p>
  </w:footnote>
  <w:footnote w:id="18">
    <w:p w:rsidR="00371F03" w:rsidRPr="00FA7F5E" w:rsidRDefault="00371F03" w:rsidP="00FA57B0">
      <w:pPr>
        <w:pStyle w:val="FootnoteText"/>
        <w:rPr>
          <w:lang w:val="en-US"/>
        </w:rPr>
      </w:pPr>
      <w:r>
        <w:rPr>
          <w:rStyle w:val="FootnoteReference"/>
        </w:rPr>
        <w:footnoteRef/>
      </w:r>
      <w:r w:rsidRPr="00FA7F5E">
        <w:rPr>
          <w:lang w:val="en-US"/>
        </w:rPr>
        <w:t xml:space="preserve"> Everything about the</w:t>
      </w:r>
      <w:r>
        <w:rPr>
          <w:lang w:val="en-US"/>
        </w:rPr>
        <w:t xml:space="preserve"> project and the </w:t>
      </w:r>
      <w:r w:rsidRPr="00FA7F5E">
        <w:rPr>
          <w:lang w:val="en-US"/>
        </w:rPr>
        <w:t>road: http://www.ludwigshafen.de/nachhaltig/city-west/</w:t>
      </w:r>
      <w:r>
        <w:rPr>
          <w:lang w:val="en-US"/>
        </w:rPr>
        <w:t>.</w:t>
      </w:r>
    </w:p>
  </w:footnote>
  <w:footnote w:id="19">
    <w:p w:rsidR="00371F03" w:rsidRPr="00522E51" w:rsidRDefault="00371F03" w:rsidP="00FA57B0">
      <w:pPr>
        <w:pStyle w:val="FootnoteText"/>
        <w:rPr>
          <w:lang w:val="en-US"/>
        </w:rPr>
      </w:pPr>
      <w:r>
        <w:rPr>
          <w:rStyle w:val="FootnoteReference"/>
        </w:rPr>
        <w:footnoteRef/>
      </w:r>
      <w:r w:rsidRPr="00522E51">
        <w:rPr>
          <w:lang w:val="en-US"/>
        </w:rPr>
        <w:t xml:space="preserve"> The final report of the participation process </w:t>
      </w:r>
      <w:proofErr w:type="gramStart"/>
      <w:r w:rsidRPr="00522E51">
        <w:rPr>
          <w:lang w:val="en-US"/>
        </w:rPr>
        <w:t>is published</w:t>
      </w:r>
      <w:proofErr w:type="gramEnd"/>
      <w:r w:rsidRPr="00522E51">
        <w:rPr>
          <w:lang w:val="en-US"/>
        </w:rPr>
        <w:t xml:space="preserve"> here: http://www.ludwigshafen.de/fileadmin/Websites/Stadt_Ludwigshafen/Nachhaltig/City_West/Buergerbeteiligung/LU_Auswertungsbericht_Stand20140317_final.pdf</w:t>
      </w:r>
      <w:r>
        <w:rPr>
          <w:lang w:val="en-US"/>
        </w:rPr>
        <w:t>.</w:t>
      </w:r>
    </w:p>
  </w:footnote>
  <w:footnote w:id="20">
    <w:p w:rsidR="00371F03" w:rsidRPr="007F288C" w:rsidRDefault="00371F03" w:rsidP="00FA57B0">
      <w:pPr>
        <w:pStyle w:val="FootnoteText"/>
        <w:rPr>
          <w:lang w:val="en-US"/>
        </w:rPr>
      </w:pPr>
      <w:r>
        <w:rPr>
          <w:rStyle w:val="FootnoteReference"/>
        </w:rPr>
        <w:footnoteRef/>
      </w:r>
      <w:r w:rsidRPr="007F288C">
        <w:rPr>
          <w:lang w:val="en-US"/>
        </w:rPr>
        <w:t xml:space="preserve"> Try https://ludwigshafen-diskutiert.de/</w:t>
      </w:r>
      <w:r>
        <w:rPr>
          <w:lang w:val="en-US"/>
        </w:rPr>
        <w:t>.</w:t>
      </w:r>
    </w:p>
  </w:footnote>
  <w:footnote w:id="21">
    <w:p w:rsidR="00371F03" w:rsidRPr="004621AB" w:rsidRDefault="00371F03">
      <w:pPr>
        <w:pStyle w:val="FootnoteText"/>
        <w:rPr>
          <w:lang w:val="en-US"/>
        </w:rPr>
      </w:pPr>
      <w:r>
        <w:rPr>
          <w:rStyle w:val="FootnoteReference"/>
        </w:rPr>
        <w:footnoteRef/>
      </w:r>
      <w:r w:rsidRPr="004621AB">
        <w:rPr>
          <w:lang w:val="en-US"/>
        </w:rPr>
        <w:t xml:space="preserve"> http://marshmallowchallenge.com/Welcome.html.</w:t>
      </w:r>
    </w:p>
  </w:footnote>
  <w:footnote w:id="22">
    <w:p w:rsidR="00371F03" w:rsidRDefault="00371F03">
      <w:pPr>
        <w:pStyle w:val="FootnoteText"/>
      </w:pPr>
      <w:r>
        <w:rPr>
          <w:rStyle w:val="FootnoteReference"/>
        </w:rPr>
        <w:footnoteRef/>
      </w:r>
      <w:r>
        <w:t xml:space="preserve"> </w:t>
      </w:r>
      <w:r w:rsidRPr="004621AB">
        <w:t>https://en.forgeofempires.com/</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2CDB"/>
    <w:multiLevelType w:val="hybridMultilevel"/>
    <w:tmpl w:val="2D90712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326A76"/>
    <w:multiLevelType w:val="hybridMultilevel"/>
    <w:tmpl w:val="FA8EA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0D4170"/>
    <w:multiLevelType w:val="hybridMultilevel"/>
    <w:tmpl w:val="4AB6A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9F4942"/>
    <w:multiLevelType w:val="hybridMultilevel"/>
    <w:tmpl w:val="B98E36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681090"/>
    <w:multiLevelType w:val="hybridMultilevel"/>
    <w:tmpl w:val="13E45E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020107B"/>
    <w:multiLevelType w:val="hybridMultilevel"/>
    <w:tmpl w:val="E042C5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2A797D"/>
    <w:multiLevelType w:val="hybridMultilevel"/>
    <w:tmpl w:val="222EA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E14E9A"/>
    <w:multiLevelType w:val="hybridMultilevel"/>
    <w:tmpl w:val="096E1F82"/>
    <w:lvl w:ilvl="0" w:tplc="66DC6D06">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D74C73"/>
    <w:multiLevelType w:val="hybridMultilevel"/>
    <w:tmpl w:val="445844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95375B9"/>
    <w:multiLevelType w:val="hybridMultilevel"/>
    <w:tmpl w:val="2500C3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85346D"/>
    <w:multiLevelType w:val="hybridMultilevel"/>
    <w:tmpl w:val="0714D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F6C5B"/>
    <w:multiLevelType w:val="hybridMultilevel"/>
    <w:tmpl w:val="7ABCDD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BBB0ACD"/>
    <w:multiLevelType w:val="hybridMultilevel"/>
    <w:tmpl w:val="299CC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555D86"/>
    <w:multiLevelType w:val="hybridMultilevel"/>
    <w:tmpl w:val="4DAE621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CA3E27"/>
    <w:multiLevelType w:val="hybridMultilevel"/>
    <w:tmpl w:val="4850A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AB6F46"/>
    <w:multiLevelType w:val="hybridMultilevel"/>
    <w:tmpl w:val="1ED4F3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714DAA"/>
    <w:multiLevelType w:val="hybridMultilevel"/>
    <w:tmpl w:val="82F42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364D59"/>
    <w:multiLevelType w:val="hybridMultilevel"/>
    <w:tmpl w:val="1E1A2E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401E48"/>
    <w:multiLevelType w:val="hybridMultilevel"/>
    <w:tmpl w:val="EFBA6C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B437D31"/>
    <w:multiLevelType w:val="hybridMultilevel"/>
    <w:tmpl w:val="3670B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10"/>
  </w:num>
  <w:num w:numId="5">
    <w:abstractNumId w:val="15"/>
  </w:num>
  <w:num w:numId="6">
    <w:abstractNumId w:val="6"/>
  </w:num>
  <w:num w:numId="7">
    <w:abstractNumId w:val="18"/>
  </w:num>
  <w:num w:numId="8">
    <w:abstractNumId w:val="5"/>
  </w:num>
  <w:num w:numId="9">
    <w:abstractNumId w:val="8"/>
  </w:num>
  <w:num w:numId="10">
    <w:abstractNumId w:val="4"/>
  </w:num>
  <w:num w:numId="11">
    <w:abstractNumId w:val="14"/>
  </w:num>
  <w:num w:numId="12">
    <w:abstractNumId w:val="2"/>
  </w:num>
  <w:num w:numId="13">
    <w:abstractNumId w:val="11"/>
  </w:num>
  <w:num w:numId="14">
    <w:abstractNumId w:val="16"/>
  </w:num>
  <w:num w:numId="15">
    <w:abstractNumId w:val="9"/>
  </w:num>
  <w:num w:numId="16">
    <w:abstractNumId w:val="0"/>
  </w:num>
  <w:num w:numId="17">
    <w:abstractNumId w:val="3"/>
  </w:num>
  <w:num w:numId="18">
    <w:abstractNumId w:val="17"/>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414"/>
    <w:rsid w:val="00005D96"/>
    <w:rsid w:val="00006C8A"/>
    <w:rsid w:val="00012C04"/>
    <w:rsid w:val="000270A6"/>
    <w:rsid w:val="000275B4"/>
    <w:rsid w:val="00033BA7"/>
    <w:rsid w:val="00037B19"/>
    <w:rsid w:val="000430FB"/>
    <w:rsid w:val="000458C2"/>
    <w:rsid w:val="00050FD9"/>
    <w:rsid w:val="0005539F"/>
    <w:rsid w:val="00062313"/>
    <w:rsid w:val="00062C9E"/>
    <w:rsid w:val="00080561"/>
    <w:rsid w:val="00081C2A"/>
    <w:rsid w:val="00085D7E"/>
    <w:rsid w:val="000910BE"/>
    <w:rsid w:val="00093465"/>
    <w:rsid w:val="00094A55"/>
    <w:rsid w:val="000A34D1"/>
    <w:rsid w:val="000A6786"/>
    <w:rsid w:val="000C0325"/>
    <w:rsid w:val="000D3414"/>
    <w:rsid w:val="000D42BC"/>
    <w:rsid w:val="000D5D83"/>
    <w:rsid w:val="000F00CB"/>
    <w:rsid w:val="00103D57"/>
    <w:rsid w:val="00111BFC"/>
    <w:rsid w:val="001129F7"/>
    <w:rsid w:val="00120D54"/>
    <w:rsid w:val="00121DC9"/>
    <w:rsid w:val="00133206"/>
    <w:rsid w:val="00141C2B"/>
    <w:rsid w:val="0014589F"/>
    <w:rsid w:val="00160168"/>
    <w:rsid w:val="00175E46"/>
    <w:rsid w:val="00176AFF"/>
    <w:rsid w:val="00187033"/>
    <w:rsid w:val="0019552D"/>
    <w:rsid w:val="001977A8"/>
    <w:rsid w:val="001A1658"/>
    <w:rsid w:val="001B26FC"/>
    <w:rsid w:val="001C5716"/>
    <w:rsid w:val="001D43D0"/>
    <w:rsid w:val="001E45D3"/>
    <w:rsid w:val="001F0079"/>
    <w:rsid w:val="001F03FF"/>
    <w:rsid w:val="001F119A"/>
    <w:rsid w:val="002068EF"/>
    <w:rsid w:val="00211310"/>
    <w:rsid w:val="002123E1"/>
    <w:rsid w:val="00240932"/>
    <w:rsid w:val="00265146"/>
    <w:rsid w:val="00271318"/>
    <w:rsid w:val="00271A45"/>
    <w:rsid w:val="00281353"/>
    <w:rsid w:val="00282241"/>
    <w:rsid w:val="00294591"/>
    <w:rsid w:val="002A0A32"/>
    <w:rsid w:val="002B6493"/>
    <w:rsid w:val="002D1056"/>
    <w:rsid w:val="002D1074"/>
    <w:rsid w:val="002D644D"/>
    <w:rsid w:val="002D7BEB"/>
    <w:rsid w:val="002E1823"/>
    <w:rsid w:val="002E4A3F"/>
    <w:rsid w:val="002F0B49"/>
    <w:rsid w:val="002F3CF2"/>
    <w:rsid w:val="0030437E"/>
    <w:rsid w:val="00312F00"/>
    <w:rsid w:val="00320F8F"/>
    <w:rsid w:val="003410B1"/>
    <w:rsid w:val="003437C3"/>
    <w:rsid w:val="00345B7B"/>
    <w:rsid w:val="00346119"/>
    <w:rsid w:val="003578DD"/>
    <w:rsid w:val="00363E56"/>
    <w:rsid w:val="00365A85"/>
    <w:rsid w:val="00371F03"/>
    <w:rsid w:val="003853A0"/>
    <w:rsid w:val="00394C70"/>
    <w:rsid w:val="003972EC"/>
    <w:rsid w:val="003A1EF9"/>
    <w:rsid w:val="003A4027"/>
    <w:rsid w:val="003A4AB1"/>
    <w:rsid w:val="003B2F94"/>
    <w:rsid w:val="003B774B"/>
    <w:rsid w:val="003C1F98"/>
    <w:rsid w:val="003C4A81"/>
    <w:rsid w:val="003D2729"/>
    <w:rsid w:val="003E28C6"/>
    <w:rsid w:val="003E386B"/>
    <w:rsid w:val="003F4F4D"/>
    <w:rsid w:val="00402B26"/>
    <w:rsid w:val="00402E33"/>
    <w:rsid w:val="00403118"/>
    <w:rsid w:val="004100FE"/>
    <w:rsid w:val="00424DC7"/>
    <w:rsid w:val="00433C5C"/>
    <w:rsid w:val="004345BF"/>
    <w:rsid w:val="00442FD3"/>
    <w:rsid w:val="00445270"/>
    <w:rsid w:val="00445C97"/>
    <w:rsid w:val="00454627"/>
    <w:rsid w:val="004621AB"/>
    <w:rsid w:val="004703BB"/>
    <w:rsid w:val="004828A7"/>
    <w:rsid w:val="00482E0D"/>
    <w:rsid w:val="00485EF4"/>
    <w:rsid w:val="00485F69"/>
    <w:rsid w:val="0049136C"/>
    <w:rsid w:val="00492019"/>
    <w:rsid w:val="00495407"/>
    <w:rsid w:val="00496ACD"/>
    <w:rsid w:val="004A043E"/>
    <w:rsid w:val="004A1C81"/>
    <w:rsid w:val="004A2613"/>
    <w:rsid w:val="004A4ACD"/>
    <w:rsid w:val="004B2D85"/>
    <w:rsid w:val="004C1CB0"/>
    <w:rsid w:val="004C214F"/>
    <w:rsid w:val="004C5654"/>
    <w:rsid w:val="004D66F6"/>
    <w:rsid w:val="004D7F9D"/>
    <w:rsid w:val="0050730C"/>
    <w:rsid w:val="0052500F"/>
    <w:rsid w:val="00525774"/>
    <w:rsid w:val="00536856"/>
    <w:rsid w:val="0053775C"/>
    <w:rsid w:val="005436D5"/>
    <w:rsid w:val="00553F70"/>
    <w:rsid w:val="00554099"/>
    <w:rsid w:val="0056381D"/>
    <w:rsid w:val="00563CB3"/>
    <w:rsid w:val="0056696F"/>
    <w:rsid w:val="005669D3"/>
    <w:rsid w:val="00567FB4"/>
    <w:rsid w:val="00572140"/>
    <w:rsid w:val="005746E6"/>
    <w:rsid w:val="005800CC"/>
    <w:rsid w:val="00583AFA"/>
    <w:rsid w:val="00591297"/>
    <w:rsid w:val="00591756"/>
    <w:rsid w:val="005A0C50"/>
    <w:rsid w:val="005A23BE"/>
    <w:rsid w:val="005A26AE"/>
    <w:rsid w:val="005A4AC3"/>
    <w:rsid w:val="005A5B95"/>
    <w:rsid w:val="005B0565"/>
    <w:rsid w:val="005C6810"/>
    <w:rsid w:val="005D217C"/>
    <w:rsid w:val="005D4491"/>
    <w:rsid w:val="005D5BA8"/>
    <w:rsid w:val="005E3A50"/>
    <w:rsid w:val="005E6F89"/>
    <w:rsid w:val="005F7215"/>
    <w:rsid w:val="00600541"/>
    <w:rsid w:val="00621DEA"/>
    <w:rsid w:val="006270B9"/>
    <w:rsid w:val="00635C80"/>
    <w:rsid w:val="00642CC0"/>
    <w:rsid w:val="00643414"/>
    <w:rsid w:val="00644315"/>
    <w:rsid w:val="006508E7"/>
    <w:rsid w:val="00652999"/>
    <w:rsid w:val="00664539"/>
    <w:rsid w:val="0066606D"/>
    <w:rsid w:val="0066697A"/>
    <w:rsid w:val="00681866"/>
    <w:rsid w:val="00683E10"/>
    <w:rsid w:val="00694F17"/>
    <w:rsid w:val="00696AE8"/>
    <w:rsid w:val="006A1D8E"/>
    <w:rsid w:val="006A6444"/>
    <w:rsid w:val="006B12C5"/>
    <w:rsid w:val="006C14D2"/>
    <w:rsid w:val="006C1D08"/>
    <w:rsid w:val="006C715E"/>
    <w:rsid w:val="006D1EBA"/>
    <w:rsid w:val="006D230D"/>
    <w:rsid w:val="006E5299"/>
    <w:rsid w:val="006E78C0"/>
    <w:rsid w:val="006F4BF3"/>
    <w:rsid w:val="00703C45"/>
    <w:rsid w:val="007043DA"/>
    <w:rsid w:val="0072270C"/>
    <w:rsid w:val="00741508"/>
    <w:rsid w:val="00746DFC"/>
    <w:rsid w:val="00752DA5"/>
    <w:rsid w:val="00757CDB"/>
    <w:rsid w:val="00775638"/>
    <w:rsid w:val="0078245D"/>
    <w:rsid w:val="00783A17"/>
    <w:rsid w:val="00786000"/>
    <w:rsid w:val="00793471"/>
    <w:rsid w:val="00794EE1"/>
    <w:rsid w:val="007A6E9D"/>
    <w:rsid w:val="007B379F"/>
    <w:rsid w:val="007D59BA"/>
    <w:rsid w:val="007D7CD8"/>
    <w:rsid w:val="007E3F33"/>
    <w:rsid w:val="007F098B"/>
    <w:rsid w:val="007F3200"/>
    <w:rsid w:val="00805479"/>
    <w:rsid w:val="0082176D"/>
    <w:rsid w:val="008219E2"/>
    <w:rsid w:val="008364C8"/>
    <w:rsid w:val="00836C81"/>
    <w:rsid w:val="00854B4E"/>
    <w:rsid w:val="008629A1"/>
    <w:rsid w:val="00867948"/>
    <w:rsid w:val="00875B0C"/>
    <w:rsid w:val="00877F82"/>
    <w:rsid w:val="00885681"/>
    <w:rsid w:val="008B3233"/>
    <w:rsid w:val="008B3C1E"/>
    <w:rsid w:val="008B530D"/>
    <w:rsid w:val="008B5F67"/>
    <w:rsid w:val="008D3860"/>
    <w:rsid w:val="008E0D29"/>
    <w:rsid w:val="008E26A4"/>
    <w:rsid w:val="008E5F2A"/>
    <w:rsid w:val="008E7D74"/>
    <w:rsid w:val="008F19A0"/>
    <w:rsid w:val="0090744C"/>
    <w:rsid w:val="00921594"/>
    <w:rsid w:val="009237CF"/>
    <w:rsid w:val="0093525E"/>
    <w:rsid w:val="009374C1"/>
    <w:rsid w:val="00940DF2"/>
    <w:rsid w:val="00942FC6"/>
    <w:rsid w:val="009554DF"/>
    <w:rsid w:val="00997B92"/>
    <w:rsid w:val="009E52F1"/>
    <w:rsid w:val="00A068CD"/>
    <w:rsid w:val="00A07A7A"/>
    <w:rsid w:val="00A123F4"/>
    <w:rsid w:val="00A22EAD"/>
    <w:rsid w:val="00A252C9"/>
    <w:rsid w:val="00A45E23"/>
    <w:rsid w:val="00A551C5"/>
    <w:rsid w:val="00A667F3"/>
    <w:rsid w:val="00A70325"/>
    <w:rsid w:val="00A769B5"/>
    <w:rsid w:val="00A84C25"/>
    <w:rsid w:val="00A95739"/>
    <w:rsid w:val="00AB010F"/>
    <w:rsid w:val="00AB0236"/>
    <w:rsid w:val="00AB28F3"/>
    <w:rsid w:val="00AC515C"/>
    <w:rsid w:val="00AD5690"/>
    <w:rsid w:val="00AD5AFD"/>
    <w:rsid w:val="00AE01A1"/>
    <w:rsid w:val="00AE1E01"/>
    <w:rsid w:val="00AF61DA"/>
    <w:rsid w:val="00B105A2"/>
    <w:rsid w:val="00B10D92"/>
    <w:rsid w:val="00B11921"/>
    <w:rsid w:val="00B3238C"/>
    <w:rsid w:val="00B6013F"/>
    <w:rsid w:val="00B6550E"/>
    <w:rsid w:val="00B8023C"/>
    <w:rsid w:val="00B805EB"/>
    <w:rsid w:val="00B8792A"/>
    <w:rsid w:val="00B90997"/>
    <w:rsid w:val="00BA35F2"/>
    <w:rsid w:val="00BB0922"/>
    <w:rsid w:val="00BB587B"/>
    <w:rsid w:val="00BC19CE"/>
    <w:rsid w:val="00BE1935"/>
    <w:rsid w:val="00BE52C6"/>
    <w:rsid w:val="00BE7117"/>
    <w:rsid w:val="00BF657F"/>
    <w:rsid w:val="00C10B12"/>
    <w:rsid w:val="00C21F95"/>
    <w:rsid w:val="00C27835"/>
    <w:rsid w:val="00C50ADE"/>
    <w:rsid w:val="00C754EA"/>
    <w:rsid w:val="00C91383"/>
    <w:rsid w:val="00C919AC"/>
    <w:rsid w:val="00CA43C6"/>
    <w:rsid w:val="00CB611B"/>
    <w:rsid w:val="00CB71D5"/>
    <w:rsid w:val="00CB793D"/>
    <w:rsid w:val="00CC007F"/>
    <w:rsid w:val="00CC0CF1"/>
    <w:rsid w:val="00CC6F26"/>
    <w:rsid w:val="00CD72C2"/>
    <w:rsid w:val="00CE354D"/>
    <w:rsid w:val="00CE4326"/>
    <w:rsid w:val="00CE4A81"/>
    <w:rsid w:val="00CF3CDC"/>
    <w:rsid w:val="00CF46BD"/>
    <w:rsid w:val="00D0292C"/>
    <w:rsid w:val="00D0339F"/>
    <w:rsid w:val="00D060CA"/>
    <w:rsid w:val="00D316D0"/>
    <w:rsid w:val="00D3171F"/>
    <w:rsid w:val="00D35ACA"/>
    <w:rsid w:val="00D36679"/>
    <w:rsid w:val="00D411EF"/>
    <w:rsid w:val="00D424A8"/>
    <w:rsid w:val="00D437DE"/>
    <w:rsid w:val="00D53871"/>
    <w:rsid w:val="00D57E53"/>
    <w:rsid w:val="00D61164"/>
    <w:rsid w:val="00D6363E"/>
    <w:rsid w:val="00D71893"/>
    <w:rsid w:val="00D72D37"/>
    <w:rsid w:val="00D8090A"/>
    <w:rsid w:val="00D92333"/>
    <w:rsid w:val="00DA5169"/>
    <w:rsid w:val="00DC02A9"/>
    <w:rsid w:val="00DC73FE"/>
    <w:rsid w:val="00DE2ECC"/>
    <w:rsid w:val="00DF3EFD"/>
    <w:rsid w:val="00E01F80"/>
    <w:rsid w:val="00E112E7"/>
    <w:rsid w:val="00E13F0C"/>
    <w:rsid w:val="00E26ECB"/>
    <w:rsid w:val="00E358F0"/>
    <w:rsid w:val="00E40CE9"/>
    <w:rsid w:val="00E51992"/>
    <w:rsid w:val="00E86E0E"/>
    <w:rsid w:val="00EA3958"/>
    <w:rsid w:val="00EA62DA"/>
    <w:rsid w:val="00EA7273"/>
    <w:rsid w:val="00EB37F5"/>
    <w:rsid w:val="00EB4669"/>
    <w:rsid w:val="00EC2CB8"/>
    <w:rsid w:val="00EC49C4"/>
    <w:rsid w:val="00ED2EF5"/>
    <w:rsid w:val="00ED43E2"/>
    <w:rsid w:val="00ED61D8"/>
    <w:rsid w:val="00ED6BF3"/>
    <w:rsid w:val="00EE2127"/>
    <w:rsid w:val="00F00BB5"/>
    <w:rsid w:val="00F03264"/>
    <w:rsid w:val="00F0634C"/>
    <w:rsid w:val="00F21285"/>
    <w:rsid w:val="00F23095"/>
    <w:rsid w:val="00F301C3"/>
    <w:rsid w:val="00F31D15"/>
    <w:rsid w:val="00F37F44"/>
    <w:rsid w:val="00F52284"/>
    <w:rsid w:val="00F52F43"/>
    <w:rsid w:val="00F536E0"/>
    <w:rsid w:val="00F54B97"/>
    <w:rsid w:val="00F6008E"/>
    <w:rsid w:val="00F63208"/>
    <w:rsid w:val="00F76E5B"/>
    <w:rsid w:val="00F86279"/>
    <w:rsid w:val="00F8647F"/>
    <w:rsid w:val="00FA57B0"/>
    <w:rsid w:val="00FA5F5F"/>
    <w:rsid w:val="00FA6193"/>
    <w:rsid w:val="00FB1110"/>
    <w:rsid w:val="00FB3B1F"/>
    <w:rsid w:val="00FC1364"/>
    <w:rsid w:val="00FC3094"/>
    <w:rsid w:val="00FD39F2"/>
    <w:rsid w:val="00FD799D"/>
    <w:rsid w:val="00FD7DA9"/>
    <w:rsid w:val="00FE1889"/>
    <w:rsid w:val="00FE39F7"/>
    <w:rsid w:val="00FE5C08"/>
    <w:rsid w:val="00FF66FE"/>
    <w:rsid w:val="00FF71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99B94-4F0F-403D-BE4F-90B14531D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3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61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414"/>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semiHidden/>
    <w:unhideWhenUsed/>
    <w:rsid w:val="008D3860"/>
    <w:pPr>
      <w:spacing w:after="0" w:line="240" w:lineRule="auto"/>
    </w:pPr>
    <w:rPr>
      <w:sz w:val="20"/>
      <w:szCs w:val="20"/>
    </w:rPr>
  </w:style>
  <w:style w:type="character" w:customStyle="1" w:styleId="FootnoteTextChar">
    <w:name w:val="Footnote Text Char"/>
    <w:basedOn w:val="DefaultParagraphFont"/>
    <w:link w:val="FootnoteText"/>
    <w:semiHidden/>
    <w:rsid w:val="008D3860"/>
    <w:rPr>
      <w:sz w:val="20"/>
      <w:szCs w:val="20"/>
    </w:rPr>
  </w:style>
  <w:style w:type="character" w:styleId="FootnoteReference">
    <w:name w:val="footnote reference"/>
    <w:basedOn w:val="DefaultParagraphFont"/>
    <w:semiHidden/>
    <w:unhideWhenUsed/>
    <w:rsid w:val="008D3860"/>
    <w:rPr>
      <w:vertAlign w:val="superscript"/>
    </w:rPr>
  </w:style>
  <w:style w:type="character" w:styleId="Hyperlink">
    <w:name w:val="Hyperlink"/>
    <w:basedOn w:val="DefaultParagraphFont"/>
    <w:uiPriority w:val="99"/>
    <w:unhideWhenUsed/>
    <w:rsid w:val="008D3860"/>
    <w:rPr>
      <w:color w:val="0563C1" w:themeColor="hyperlink"/>
      <w:u w:val="single"/>
    </w:rPr>
  </w:style>
  <w:style w:type="character" w:customStyle="1" w:styleId="Heading2Char">
    <w:name w:val="Heading 2 Char"/>
    <w:basedOn w:val="DefaultParagraphFont"/>
    <w:link w:val="Heading2"/>
    <w:uiPriority w:val="9"/>
    <w:rsid w:val="00AF61D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B010F"/>
    <w:pPr>
      <w:ind w:left="720"/>
      <w:contextualSpacing/>
    </w:pPr>
  </w:style>
  <w:style w:type="table" w:styleId="TableGrid">
    <w:name w:val="Table Grid"/>
    <w:basedOn w:val="TableNormal"/>
    <w:uiPriority w:val="39"/>
    <w:rsid w:val="008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39F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alloonText">
    <w:name w:val="Balloon Text"/>
    <w:basedOn w:val="Normal"/>
    <w:link w:val="BalloonTextChar"/>
    <w:uiPriority w:val="99"/>
    <w:semiHidden/>
    <w:unhideWhenUsed/>
    <w:rsid w:val="00EB3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7F5"/>
    <w:rPr>
      <w:rFonts w:ascii="Tahoma" w:hAnsi="Tahoma" w:cs="Tahoma"/>
      <w:sz w:val="16"/>
      <w:szCs w:val="16"/>
    </w:rPr>
  </w:style>
  <w:style w:type="character" w:styleId="CommentReference">
    <w:name w:val="annotation reference"/>
    <w:basedOn w:val="DefaultParagraphFont"/>
    <w:uiPriority w:val="99"/>
    <w:semiHidden/>
    <w:unhideWhenUsed/>
    <w:rsid w:val="00EC49C4"/>
    <w:rPr>
      <w:sz w:val="16"/>
      <w:szCs w:val="16"/>
    </w:rPr>
  </w:style>
  <w:style w:type="paragraph" w:styleId="CommentText">
    <w:name w:val="annotation text"/>
    <w:basedOn w:val="Normal"/>
    <w:link w:val="CommentTextChar"/>
    <w:uiPriority w:val="99"/>
    <w:semiHidden/>
    <w:unhideWhenUsed/>
    <w:rsid w:val="00EC49C4"/>
    <w:pPr>
      <w:spacing w:line="240" w:lineRule="auto"/>
    </w:pPr>
    <w:rPr>
      <w:sz w:val="20"/>
      <w:szCs w:val="20"/>
    </w:rPr>
  </w:style>
  <w:style w:type="character" w:customStyle="1" w:styleId="CommentTextChar">
    <w:name w:val="Comment Text Char"/>
    <w:basedOn w:val="DefaultParagraphFont"/>
    <w:link w:val="CommentText"/>
    <w:uiPriority w:val="99"/>
    <w:semiHidden/>
    <w:rsid w:val="00EC49C4"/>
    <w:rPr>
      <w:sz w:val="20"/>
      <w:szCs w:val="20"/>
    </w:rPr>
  </w:style>
  <w:style w:type="paragraph" w:customStyle="1" w:styleId="Default">
    <w:name w:val="Default"/>
    <w:rsid w:val="00DC02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ED2EF5"/>
  </w:style>
  <w:style w:type="character" w:styleId="Emphasis">
    <w:name w:val="Emphasis"/>
    <w:basedOn w:val="DefaultParagraphFont"/>
    <w:uiPriority w:val="20"/>
    <w:qFormat/>
    <w:rsid w:val="00ED2EF5"/>
    <w:rPr>
      <w:i/>
      <w:iCs/>
    </w:rPr>
  </w:style>
  <w:style w:type="paragraph" w:styleId="Title">
    <w:name w:val="Title"/>
    <w:basedOn w:val="Normal"/>
    <w:next w:val="Normal"/>
    <w:link w:val="TitleChar"/>
    <w:uiPriority w:val="99"/>
    <w:qFormat/>
    <w:rsid w:val="006D1EB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6D1EBA"/>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5D5B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5BA8"/>
  </w:style>
  <w:style w:type="paragraph" w:styleId="Footer">
    <w:name w:val="footer"/>
    <w:basedOn w:val="Normal"/>
    <w:link w:val="FooterChar"/>
    <w:uiPriority w:val="99"/>
    <w:unhideWhenUsed/>
    <w:rsid w:val="005D5B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5BA8"/>
  </w:style>
  <w:style w:type="paragraph" w:styleId="TOCHeading">
    <w:name w:val="TOC Heading"/>
    <w:basedOn w:val="Heading1"/>
    <w:next w:val="Normal"/>
    <w:uiPriority w:val="39"/>
    <w:unhideWhenUsed/>
    <w:qFormat/>
    <w:rsid w:val="00F76E5B"/>
    <w:pPr>
      <w:outlineLvl w:val="9"/>
    </w:pPr>
    <w:rPr>
      <w:lang w:eastAsia="de-DE"/>
    </w:rPr>
  </w:style>
  <w:style w:type="paragraph" w:styleId="TOC1">
    <w:name w:val="toc 1"/>
    <w:basedOn w:val="Normal"/>
    <w:next w:val="Normal"/>
    <w:autoRedefine/>
    <w:uiPriority w:val="39"/>
    <w:unhideWhenUsed/>
    <w:rsid w:val="00F76E5B"/>
    <w:pPr>
      <w:spacing w:after="100"/>
    </w:pPr>
  </w:style>
  <w:style w:type="paragraph" w:styleId="TOC2">
    <w:name w:val="toc 2"/>
    <w:basedOn w:val="Normal"/>
    <w:next w:val="Normal"/>
    <w:autoRedefine/>
    <w:uiPriority w:val="39"/>
    <w:unhideWhenUsed/>
    <w:rsid w:val="00F76E5B"/>
    <w:pPr>
      <w:spacing w:after="100"/>
      <w:ind w:left="220"/>
    </w:pPr>
  </w:style>
  <w:style w:type="character" w:styleId="FollowedHyperlink">
    <w:name w:val="FollowedHyperlink"/>
    <w:basedOn w:val="DefaultParagraphFont"/>
    <w:uiPriority w:val="99"/>
    <w:semiHidden/>
    <w:unhideWhenUsed/>
    <w:rsid w:val="004703BB"/>
    <w:rPr>
      <w:color w:val="954F72" w:themeColor="followedHyperlink"/>
      <w:u w:val="single"/>
    </w:rPr>
  </w:style>
  <w:style w:type="paragraph" w:styleId="NoSpacing">
    <w:name w:val="No Spacing"/>
    <w:uiPriority w:val="1"/>
    <w:qFormat/>
    <w:rsid w:val="006E78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977">
      <w:bodyDiv w:val="1"/>
      <w:marLeft w:val="0"/>
      <w:marRight w:val="0"/>
      <w:marTop w:val="0"/>
      <w:marBottom w:val="0"/>
      <w:divBdr>
        <w:top w:val="none" w:sz="0" w:space="0" w:color="auto"/>
        <w:left w:val="none" w:sz="0" w:space="0" w:color="auto"/>
        <w:bottom w:val="none" w:sz="0" w:space="0" w:color="auto"/>
        <w:right w:val="none" w:sz="0" w:space="0" w:color="auto"/>
      </w:divBdr>
    </w:div>
    <w:div w:id="336887180">
      <w:bodyDiv w:val="1"/>
      <w:marLeft w:val="0"/>
      <w:marRight w:val="0"/>
      <w:marTop w:val="0"/>
      <w:marBottom w:val="0"/>
      <w:divBdr>
        <w:top w:val="none" w:sz="0" w:space="0" w:color="auto"/>
        <w:left w:val="none" w:sz="0" w:space="0" w:color="auto"/>
        <w:bottom w:val="none" w:sz="0" w:space="0" w:color="auto"/>
        <w:right w:val="none" w:sz="0" w:space="0" w:color="auto"/>
      </w:divBdr>
      <w:divsChild>
        <w:div w:id="1061488534">
          <w:marLeft w:val="0"/>
          <w:marRight w:val="0"/>
          <w:marTop w:val="0"/>
          <w:marBottom w:val="0"/>
          <w:divBdr>
            <w:top w:val="none" w:sz="0" w:space="0" w:color="auto"/>
            <w:left w:val="none" w:sz="0" w:space="0" w:color="auto"/>
            <w:bottom w:val="none" w:sz="0" w:space="0" w:color="auto"/>
            <w:right w:val="none" w:sz="0" w:space="0" w:color="auto"/>
          </w:divBdr>
        </w:div>
      </w:divsChild>
    </w:div>
    <w:div w:id="388187343">
      <w:bodyDiv w:val="1"/>
      <w:marLeft w:val="0"/>
      <w:marRight w:val="0"/>
      <w:marTop w:val="0"/>
      <w:marBottom w:val="0"/>
      <w:divBdr>
        <w:top w:val="none" w:sz="0" w:space="0" w:color="auto"/>
        <w:left w:val="none" w:sz="0" w:space="0" w:color="auto"/>
        <w:bottom w:val="none" w:sz="0" w:space="0" w:color="auto"/>
        <w:right w:val="none" w:sz="0" w:space="0" w:color="auto"/>
      </w:divBdr>
      <w:divsChild>
        <w:div w:id="1231160327">
          <w:marLeft w:val="0"/>
          <w:marRight w:val="0"/>
          <w:marTop w:val="0"/>
          <w:marBottom w:val="0"/>
          <w:divBdr>
            <w:top w:val="none" w:sz="0" w:space="0" w:color="auto"/>
            <w:left w:val="none" w:sz="0" w:space="0" w:color="auto"/>
            <w:bottom w:val="none" w:sz="0" w:space="0" w:color="auto"/>
            <w:right w:val="none" w:sz="0" w:space="0" w:color="auto"/>
          </w:divBdr>
        </w:div>
      </w:divsChild>
    </w:div>
    <w:div w:id="439449532">
      <w:bodyDiv w:val="1"/>
      <w:marLeft w:val="0"/>
      <w:marRight w:val="0"/>
      <w:marTop w:val="0"/>
      <w:marBottom w:val="0"/>
      <w:divBdr>
        <w:top w:val="none" w:sz="0" w:space="0" w:color="auto"/>
        <w:left w:val="none" w:sz="0" w:space="0" w:color="auto"/>
        <w:bottom w:val="none" w:sz="0" w:space="0" w:color="auto"/>
        <w:right w:val="none" w:sz="0" w:space="0" w:color="auto"/>
      </w:divBdr>
    </w:div>
    <w:div w:id="501357796">
      <w:bodyDiv w:val="1"/>
      <w:marLeft w:val="0"/>
      <w:marRight w:val="0"/>
      <w:marTop w:val="0"/>
      <w:marBottom w:val="0"/>
      <w:divBdr>
        <w:top w:val="none" w:sz="0" w:space="0" w:color="auto"/>
        <w:left w:val="none" w:sz="0" w:space="0" w:color="auto"/>
        <w:bottom w:val="none" w:sz="0" w:space="0" w:color="auto"/>
        <w:right w:val="none" w:sz="0" w:space="0" w:color="auto"/>
      </w:divBdr>
      <w:divsChild>
        <w:div w:id="1512723799">
          <w:marLeft w:val="0"/>
          <w:marRight w:val="0"/>
          <w:marTop w:val="0"/>
          <w:marBottom w:val="0"/>
          <w:divBdr>
            <w:top w:val="none" w:sz="0" w:space="0" w:color="auto"/>
            <w:left w:val="none" w:sz="0" w:space="0" w:color="auto"/>
            <w:bottom w:val="none" w:sz="0" w:space="0" w:color="auto"/>
            <w:right w:val="none" w:sz="0" w:space="0" w:color="auto"/>
          </w:divBdr>
        </w:div>
      </w:divsChild>
    </w:div>
    <w:div w:id="522746663">
      <w:bodyDiv w:val="1"/>
      <w:marLeft w:val="0"/>
      <w:marRight w:val="0"/>
      <w:marTop w:val="0"/>
      <w:marBottom w:val="0"/>
      <w:divBdr>
        <w:top w:val="none" w:sz="0" w:space="0" w:color="auto"/>
        <w:left w:val="none" w:sz="0" w:space="0" w:color="auto"/>
        <w:bottom w:val="none" w:sz="0" w:space="0" w:color="auto"/>
        <w:right w:val="none" w:sz="0" w:space="0" w:color="auto"/>
      </w:divBdr>
      <w:divsChild>
        <w:div w:id="1727996247">
          <w:marLeft w:val="0"/>
          <w:marRight w:val="0"/>
          <w:marTop w:val="0"/>
          <w:marBottom w:val="0"/>
          <w:divBdr>
            <w:top w:val="none" w:sz="0" w:space="0" w:color="auto"/>
            <w:left w:val="none" w:sz="0" w:space="0" w:color="auto"/>
            <w:bottom w:val="none" w:sz="0" w:space="0" w:color="auto"/>
            <w:right w:val="none" w:sz="0" w:space="0" w:color="auto"/>
          </w:divBdr>
        </w:div>
      </w:divsChild>
    </w:div>
    <w:div w:id="569343444">
      <w:bodyDiv w:val="1"/>
      <w:marLeft w:val="0"/>
      <w:marRight w:val="0"/>
      <w:marTop w:val="0"/>
      <w:marBottom w:val="0"/>
      <w:divBdr>
        <w:top w:val="none" w:sz="0" w:space="0" w:color="auto"/>
        <w:left w:val="none" w:sz="0" w:space="0" w:color="auto"/>
        <w:bottom w:val="none" w:sz="0" w:space="0" w:color="auto"/>
        <w:right w:val="none" w:sz="0" w:space="0" w:color="auto"/>
      </w:divBdr>
    </w:div>
    <w:div w:id="874150623">
      <w:bodyDiv w:val="1"/>
      <w:marLeft w:val="0"/>
      <w:marRight w:val="0"/>
      <w:marTop w:val="0"/>
      <w:marBottom w:val="0"/>
      <w:divBdr>
        <w:top w:val="none" w:sz="0" w:space="0" w:color="auto"/>
        <w:left w:val="none" w:sz="0" w:space="0" w:color="auto"/>
        <w:bottom w:val="none" w:sz="0" w:space="0" w:color="auto"/>
        <w:right w:val="none" w:sz="0" w:space="0" w:color="auto"/>
      </w:divBdr>
      <w:divsChild>
        <w:div w:id="724526795">
          <w:marLeft w:val="0"/>
          <w:marRight w:val="0"/>
          <w:marTop w:val="0"/>
          <w:marBottom w:val="0"/>
          <w:divBdr>
            <w:top w:val="none" w:sz="0" w:space="0" w:color="auto"/>
            <w:left w:val="none" w:sz="0" w:space="0" w:color="auto"/>
            <w:bottom w:val="none" w:sz="0" w:space="0" w:color="auto"/>
            <w:right w:val="none" w:sz="0" w:space="0" w:color="auto"/>
          </w:divBdr>
        </w:div>
        <w:div w:id="438990274">
          <w:marLeft w:val="0"/>
          <w:marRight w:val="0"/>
          <w:marTop w:val="0"/>
          <w:marBottom w:val="0"/>
          <w:divBdr>
            <w:top w:val="none" w:sz="0" w:space="0" w:color="auto"/>
            <w:left w:val="none" w:sz="0" w:space="0" w:color="auto"/>
            <w:bottom w:val="none" w:sz="0" w:space="0" w:color="auto"/>
            <w:right w:val="none" w:sz="0" w:space="0" w:color="auto"/>
          </w:divBdr>
        </w:div>
      </w:divsChild>
    </w:div>
    <w:div w:id="900864232">
      <w:bodyDiv w:val="1"/>
      <w:marLeft w:val="0"/>
      <w:marRight w:val="0"/>
      <w:marTop w:val="0"/>
      <w:marBottom w:val="0"/>
      <w:divBdr>
        <w:top w:val="none" w:sz="0" w:space="0" w:color="auto"/>
        <w:left w:val="none" w:sz="0" w:space="0" w:color="auto"/>
        <w:bottom w:val="none" w:sz="0" w:space="0" w:color="auto"/>
        <w:right w:val="none" w:sz="0" w:space="0" w:color="auto"/>
      </w:divBdr>
      <w:divsChild>
        <w:div w:id="671179924">
          <w:marLeft w:val="0"/>
          <w:marRight w:val="0"/>
          <w:marTop w:val="0"/>
          <w:marBottom w:val="0"/>
          <w:divBdr>
            <w:top w:val="none" w:sz="0" w:space="0" w:color="auto"/>
            <w:left w:val="none" w:sz="0" w:space="0" w:color="auto"/>
            <w:bottom w:val="none" w:sz="0" w:space="0" w:color="auto"/>
            <w:right w:val="none" w:sz="0" w:space="0" w:color="auto"/>
          </w:divBdr>
        </w:div>
      </w:divsChild>
    </w:div>
    <w:div w:id="931549423">
      <w:bodyDiv w:val="1"/>
      <w:marLeft w:val="0"/>
      <w:marRight w:val="0"/>
      <w:marTop w:val="0"/>
      <w:marBottom w:val="0"/>
      <w:divBdr>
        <w:top w:val="none" w:sz="0" w:space="0" w:color="auto"/>
        <w:left w:val="none" w:sz="0" w:space="0" w:color="auto"/>
        <w:bottom w:val="none" w:sz="0" w:space="0" w:color="auto"/>
        <w:right w:val="none" w:sz="0" w:space="0" w:color="auto"/>
      </w:divBdr>
      <w:divsChild>
        <w:div w:id="78406798">
          <w:marLeft w:val="0"/>
          <w:marRight w:val="0"/>
          <w:marTop w:val="0"/>
          <w:marBottom w:val="0"/>
          <w:divBdr>
            <w:top w:val="none" w:sz="0" w:space="0" w:color="auto"/>
            <w:left w:val="none" w:sz="0" w:space="0" w:color="auto"/>
            <w:bottom w:val="none" w:sz="0" w:space="0" w:color="auto"/>
            <w:right w:val="none" w:sz="0" w:space="0" w:color="auto"/>
          </w:divBdr>
        </w:div>
      </w:divsChild>
    </w:div>
    <w:div w:id="1309895777">
      <w:bodyDiv w:val="1"/>
      <w:marLeft w:val="0"/>
      <w:marRight w:val="0"/>
      <w:marTop w:val="0"/>
      <w:marBottom w:val="0"/>
      <w:divBdr>
        <w:top w:val="none" w:sz="0" w:space="0" w:color="auto"/>
        <w:left w:val="none" w:sz="0" w:space="0" w:color="auto"/>
        <w:bottom w:val="none" w:sz="0" w:space="0" w:color="auto"/>
        <w:right w:val="none" w:sz="0" w:space="0" w:color="auto"/>
      </w:divBdr>
      <w:divsChild>
        <w:div w:id="1877696502">
          <w:marLeft w:val="0"/>
          <w:marRight w:val="0"/>
          <w:marTop w:val="0"/>
          <w:marBottom w:val="0"/>
          <w:divBdr>
            <w:top w:val="none" w:sz="0" w:space="0" w:color="auto"/>
            <w:left w:val="none" w:sz="0" w:space="0" w:color="auto"/>
            <w:bottom w:val="none" w:sz="0" w:space="0" w:color="auto"/>
            <w:right w:val="none" w:sz="0" w:space="0" w:color="auto"/>
          </w:divBdr>
        </w:div>
        <w:div w:id="288518421">
          <w:marLeft w:val="0"/>
          <w:marRight w:val="0"/>
          <w:marTop w:val="0"/>
          <w:marBottom w:val="0"/>
          <w:divBdr>
            <w:top w:val="none" w:sz="0" w:space="0" w:color="auto"/>
            <w:left w:val="none" w:sz="0" w:space="0" w:color="auto"/>
            <w:bottom w:val="none" w:sz="0" w:space="0" w:color="auto"/>
            <w:right w:val="none" w:sz="0" w:space="0" w:color="auto"/>
          </w:divBdr>
        </w:div>
      </w:divsChild>
    </w:div>
    <w:div w:id="1397973667">
      <w:bodyDiv w:val="1"/>
      <w:marLeft w:val="0"/>
      <w:marRight w:val="0"/>
      <w:marTop w:val="0"/>
      <w:marBottom w:val="0"/>
      <w:divBdr>
        <w:top w:val="none" w:sz="0" w:space="0" w:color="auto"/>
        <w:left w:val="none" w:sz="0" w:space="0" w:color="auto"/>
        <w:bottom w:val="none" w:sz="0" w:space="0" w:color="auto"/>
        <w:right w:val="none" w:sz="0" w:space="0" w:color="auto"/>
      </w:divBdr>
      <w:divsChild>
        <w:div w:id="598100159">
          <w:marLeft w:val="0"/>
          <w:marRight w:val="0"/>
          <w:marTop w:val="0"/>
          <w:marBottom w:val="0"/>
          <w:divBdr>
            <w:top w:val="none" w:sz="0" w:space="0" w:color="auto"/>
            <w:left w:val="none" w:sz="0" w:space="0" w:color="auto"/>
            <w:bottom w:val="none" w:sz="0" w:space="0" w:color="auto"/>
            <w:right w:val="none" w:sz="0" w:space="0" w:color="auto"/>
          </w:divBdr>
        </w:div>
      </w:divsChild>
    </w:div>
    <w:div w:id="1599559292">
      <w:bodyDiv w:val="1"/>
      <w:marLeft w:val="0"/>
      <w:marRight w:val="0"/>
      <w:marTop w:val="0"/>
      <w:marBottom w:val="0"/>
      <w:divBdr>
        <w:top w:val="none" w:sz="0" w:space="0" w:color="auto"/>
        <w:left w:val="none" w:sz="0" w:space="0" w:color="auto"/>
        <w:bottom w:val="none" w:sz="0" w:space="0" w:color="auto"/>
        <w:right w:val="none" w:sz="0" w:space="0" w:color="auto"/>
      </w:divBdr>
      <w:divsChild>
        <w:div w:id="768501166">
          <w:marLeft w:val="0"/>
          <w:marRight w:val="0"/>
          <w:marTop w:val="0"/>
          <w:marBottom w:val="0"/>
          <w:divBdr>
            <w:top w:val="none" w:sz="0" w:space="0" w:color="auto"/>
            <w:left w:val="none" w:sz="0" w:space="0" w:color="auto"/>
            <w:bottom w:val="none" w:sz="0" w:space="0" w:color="auto"/>
            <w:right w:val="none" w:sz="0" w:space="0" w:color="auto"/>
          </w:divBdr>
        </w:div>
      </w:divsChild>
    </w:div>
    <w:div w:id="1689792584">
      <w:bodyDiv w:val="1"/>
      <w:marLeft w:val="0"/>
      <w:marRight w:val="0"/>
      <w:marTop w:val="0"/>
      <w:marBottom w:val="0"/>
      <w:divBdr>
        <w:top w:val="none" w:sz="0" w:space="0" w:color="auto"/>
        <w:left w:val="none" w:sz="0" w:space="0" w:color="auto"/>
        <w:bottom w:val="none" w:sz="0" w:space="0" w:color="auto"/>
        <w:right w:val="none" w:sz="0" w:space="0" w:color="auto"/>
      </w:divBdr>
      <w:divsChild>
        <w:div w:id="479154264">
          <w:marLeft w:val="0"/>
          <w:marRight w:val="0"/>
          <w:marTop w:val="0"/>
          <w:marBottom w:val="0"/>
          <w:divBdr>
            <w:top w:val="none" w:sz="0" w:space="0" w:color="auto"/>
            <w:left w:val="none" w:sz="0" w:space="0" w:color="auto"/>
            <w:bottom w:val="none" w:sz="0" w:space="0" w:color="auto"/>
            <w:right w:val="none" w:sz="0" w:space="0" w:color="auto"/>
          </w:divBdr>
        </w:div>
      </w:divsChild>
    </w:div>
    <w:div w:id="1728458585">
      <w:bodyDiv w:val="1"/>
      <w:marLeft w:val="0"/>
      <w:marRight w:val="0"/>
      <w:marTop w:val="0"/>
      <w:marBottom w:val="0"/>
      <w:divBdr>
        <w:top w:val="none" w:sz="0" w:space="0" w:color="auto"/>
        <w:left w:val="none" w:sz="0" w:space="0" w:color="auto"/>
        <w:bottom w:val="none" w:sz="0" w:space="0" w:color="auto"/>
        <w:right w:val="none" w:sz="0" w:space="0" w:color="auto"/>
      </w:divBdr>
      <w:divsChild>
        <w:div w:id="243145185">
          <w:marLeft w:val="0"/>
          <w:marRight w:val="0"/>
          <w:marTop w:val="0"/>
          <w:marBottom w:val="0"/>
          <w:divBdr>
            <w:top w:val="none" w:sz="0" w:space="0" w:color="auto"/>
            <w:left w:val="none" w:sz="0" w:space="0" w:color="auto"/>
            <w:bottom w:val="none" w:sz="0" w:space="0" w:color="auto"/>
            <w:right w:val="none" w:sz="0" w:space="0" w:color="auto"/>
          </w:divBdr>
        </w:div>
      </w:divsChild>
    </w:div>
    <w:div w:id="2065829039">
      <w:bodyDiv w:val="1"/>
      <w:marLeft w:val="0"/>
      <w:marRight w:val="0"/>
      <w:marTop w:val="0"/>
      <w:marBottom w:val="0"/>
      <w:divBdr>
        <w:top w:val="none" w:sz="0" w:space="0" w:color="auto"/>
        <w:left w:val="none" w:sz="0" w:space="0" w:color="auto"/>
        <w:bottom w:val="none" w:sz="0" w:space="0" w:color="auto"/>
        <w:right w:val="none" w:sz="0" w:space="0" w:color="auto"/>
      </w:divBdr>
      <w:divsChild>
        <w:div w:id="1577474828">
          <w:marLeft w:val="0"/>
          <w:marRight w:val="0"/>
          <w:marTop w:val="0"/>
          <w:marBottom w:val="0"/>
          <w:divBdr>
            <w:top w:val="none" w:sz="0" w:space="0" w:color="auto"/>
            <w:left w:val="none" w:sz="0" w:space="0" w:color="auto"/>
            <w:bottom w:val="none" w:sz="0" w:space="0" w:color="auto"/>
            <w:right w:val="none" w:sz="0" w:space="0" w:color="auto"/>
          </w:divBdr>
        </w:div>
        <w:div w:id="1908373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yperlink" Target="http://www.quilageo.com/wp-content/uploads/2013/07/Framework-for-Meaningful-Gamifications.pdf" TargetMode="External"/><Relationship Id="rId3" Type="http://schemas.openxmlformats.org/officeDocument/2006/relationships/styles" Target="styles.xml"/><Relationship Id="rId21" Type="http://schemas.openxmlformats.org/officeDocument/2006/relationships/hyperlink" Target="http://www.bpb.de/politik/grundfragen/parteien-in-deutschland/42226/zahlen-und-fakten%20accessed%2009%20May%20201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buergerhaushalt.org/en/article/participatory-budgeting-its-critics-see-i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bertelsmann-stiftung.de/fileadmin/files/BSt/Presse/imported/downloads/xcms_bst_dms_35291_35356_2.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ference.iias-iisa.org/uk/ConferenceCalendarDetail.awp?P1=3&amp;P2=78"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kas.de/wf/doc/kas_3515-544-1-30.pdf?040615164903" TargetMode="External"/><Relationship Id="rId28" Type="http://schemas.openxmlformats.org/officeDocument/2006/relationships/hyperlink" Target="http://www.cognizant.com/InsightsWhitepapers/Gamification-Its-All-About-Processes.pdf" TargetMode="External"/><Relationship Id="rId10" Type="http://schemas.openxmlformats.org/officeDocument/2006/relationships/image" Target="media/image2.png"/><Relationship Id="rId19" Type="http://schemas.openxmlformats.org/officeDocument/2006/relationships/hyperlink" Target="http://www.google.de/search?sourceid=navclient&amp;hl=de&amp;ie=UTF-8&amp;rlz=1T4DBDE_deDE277DE301&amp;q=Bertelsmann-Stiftung+und+Innenministerium+Nordrhein-Westfalen%2c+Kommunaler+B%c3%bcrgerhaushalt%3a+Ein+Leitfaden+f%c3%bcr+die+Praxi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www.destatis.de/GPStatistik/servlets/.../BVII3-2_5j11.pdf;jsessionid" TargetMode="External"/><Relationship Id="rId27" Type="http://schemas.openxmlformats.org/officeDocument/2006/relationships/hyperlink" Target="http://scn.sap.com/people/tim.clark/blog/2011/03/04/the-gamification-of-sap"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56237490861588"/>
          <c:y val="9.9086322543015456E-2"/>
          <c:w val="0.47886986001749782"/>
          <c:h val="0.74611282285366498"/>
        </c:manualLayout>
      </c:layout>
      <c:barChart>
        <c:barDir val="bar"/>
        <c:grouping val="clustered"/>
        <c:varyColors val="0"/>
        <c:ser>
          <c:idx val="0"/>
          <c:order val="0"/>
          <c:tx>
            <c:strRef>
              <c:f>'[results-survey13668 8 (4) englisch.xls]Synopse'!$BY$81</c:f>
              <c:strCache>
                <c:ptCount val="1"/>
                <c:pt idx="0">
                  <c:v>GI</c:v>
                </c:pt>
              </c:strCache>
            </c:strRef>
          </c:tx>
          <c:spPr>
            <a:solidFill>
              <a:schemeClr val="bg1">
                <a:lumMod val="65000"/>
              </a:schemeClr>
            </a:solidFill>
          </c:spPr>
          <c:invertIfNegative val="0"/>
          <c:cat>
            <c:strRef>
              <c:f>'[results-survey13668 8 (4) englisch.xls]Synopse'!$BX$82:$BX$90</c:f>
              <c:strCache>
                <c:ptCount val="9"/>
                <c:pt idx="0">
                  <c:v>becoming politically active</c:v>
                </c:pt>
                <c:pt idx="1">
                  <c:v>activity in clubs, NGOs etc.</c:v>
                </c:pt>
                <c:pt idx="2">
                  <c:v>take an active part in the hometown</c:v>
                </c:pt>
                <c:pt idx="3">
                  <c:v>not to become a burden for someone</c:v>
                </c:pt>
                <c:pt idx="4">
                  <c:v>compliance with  laws and regulations</c:v>
                </c:pt>
                <c:pt idx="5">
                  <c:v>helping people in distress</c:v>
                </c:pt>
                <c:pt idx="6">
                  <c:v>take part in elections</c:v>
                </c:pt>
                <c:pt idx="7">
                  <c:v>form ones own opinion independently</c:v>
                </c:pt>
                <c:pt idx="8">
                  <c:v>helping friends, acquaintances and colleagues</c:v>
                </c:pt>
              </c:strCache>
            </c:strRef>
          </c:cat>
          <c:val>
            <c:numRef>
              <c:f>'[results-survey13668 8 (4) englisch.xls]Synopse'!$BY$82:$BY$90</c:f>
              <c:numCache>
                <c:formatCode>0</c:formatCode>
                <c:ptCount val="9"/>
                <c:pt idx="0">
                  <c:v>5.3651685393258433</c:v>
                </c:pt>
                <c:pt idx="1">
                  <c:v>5.9925093632958806</c:v>
                </c:pt>
                <c:pt idx="2">
                  <c:v>6.3796296296296298</c:v>
                </c:pt>
                <c:pt idx="3">
                  <c:v>6.2359550561797752</c:v>
                </c:pt>
                <c:pt idx="4">
                  <c:v>7.0429104477611935</c:v>
                </c:pt>
                <c:pt idx="5">
                  <c:v>7.9275092936802967</c:v>
                </c:pt>
                <c:pt idx="6">
                  <c:v>8.3178438661710032</c:v>
                </c:pt>
                <c:pt idx="7">
                  <c:v>9.0925925925925917</c:v>
                </c:pt>
                <c:pt idx="8">
                  <c:v>8.8940520446096656</c:v>
                </c:pt>
              </c:numCache>
            </c:numRef>
          </c:val>
        </c:ser>
        <c:ser>
          <c:idx val="1"/>
          <c:order val="1"/>
          <c:tx>
            <c:strRef>
              <c:f>'[results-survey13668 8 (4) englisch.xls]Synopse'!$BZ$81</c:f>
              <c:strCache>
                <c:ptCount val="1"/>
                <c:pt idx="0">
                  <c:v>MA</c:v>
                </c:pt>
              </c:strCache>
            </c:strRef>
          </c:tx>
          <c:spPr>
            <a:pattFill prst="horzBrick">
              <a:fgClr>
                <a:schemeClr val="tx1">
                  <a:lumMod val="95000"/>
                  <a:lumOff val="5000"/>
                </a:schemeClr>
              </a:fgClr>
              <a:bgClr>
                <a:schemeClr val="bg1"/>
              </a:bgClr>
            </a:pattFill>
          </c:spPr>
          <c:invertIfNegative val="0"/>
          <c:cat>
            <c:strRef>
              <c:f>'[results-survey13668 8 (4) englisch.xls]Synopse'!$BX$82:$BX$90</c:f>
              <c:strCache>
                <c:ptCount val="9"/>
                <c:pt idx="0">
                  <c:v>becoming politically active</c:v>
                </c:pt>
                <c:pt idx="1">
                  <c:v>activity in clubs, NGOs etc.</c:v>
                </c:pt>
                <c:pt idx="2">
                  <c:v>take an active part in the hometown</c:v>
                </c:pt>
                <c:pt idx="3">
                  <c:v>not to become a burden for someone</c:v>
                </c:pt>
                <c:pt idx="4">
                  <c:v>compliance with  laws and regulations</c:v>
                </c:pt>
                <c:pt idx="5">
                  <c:v>helping people in distress</c:v>
                </c:pt>
                <c:pt idx="6">
                  <c:v>take part in elections</c:v>
                </c:pt>
                <c:pt idx="7">
                  <c:v>form ones own opinion independently</c:v>
                </c:pt>
                <c:pt idx="8">
                  <c:v>helping friends, acquaintances and colleagues</c:v>
                </c:pt>
              </c:strCache>
            </c:strRef>
          </c:cat>
          <c:val>
            <c:numRef>
              <c:f>'[results-survey13668 8 (4) englisch.xls]Synopse'!$BZ$82:$BZ$90</c:f>
              <c:numCache>
                <c:formatCode>0</c:formatCode>
                <c:ptCount val="9"/>
                <c:pt idx="0">
                  <c:v>5.7</c:v>
                </c:pt>
                <c:pt idx="1">
                  <c:v>6.4</c:v>
                </c:pt>
                <c:pt idx="2">
                  <c:v>6.9</c:v>
                </c:pt>
                <c:pt idx="3">
                  <c:v>7.2</c:v>
                </c:pt>
                <c:pt idx="4">
                  <c:v>8.1999999999999993</c:v>
                </c:pt>
                <c:pt idx="5">
                  <c:v>8.3000000000000007</c:v>
                </c:pt>
                <c:pt idx="6">
                  <c:v>8.6</c:v>
                </c:pt>
                <c:pt idx="7">
                  <c:v>8.9</c:v>
                </c:pt>
                <c:pt idx="8">
                  <c:v>9.1</c:v>
                </c:pt>
              </c:numCache>
            </c:numRef>
          </c:val>
        </c:ser>
        <c:dLbls>
          <c:showLegendKey val="0"/>
          <c:showVal val="0"/>
          <c:showCatName val="0"/>
          <c:showSerName val="0"/>
          <c:showPercent val="0"/>
          <c:showBubbleSize val="0"/>
        </c:dLbls>
        <c:gapWidth val="150"/>
        <c:axId val="434141648"/>
        <c:axId val="236547464"/>
      </c:barChart>
      <c:catAx>
        <c:axId val="434141648"/>
        <c:scaling>
          <c:orientation val="minMax"/>
        </c:scaling>
        <c:delete val="0"/>
        <c:axPos val="l"/>
        <c:numFmt formatCode="General" sourceLinked="1"/>
        <c:majorTickMark val="out"/>
        <c:minorTickMark val="none"/>
        <c:tickLblPos val="nextTo"/>
        <c:crossAx val="236547464"/>
        <c:crosses val="autoZero"/>
        <c:auto val="1"/>
        <c:lblAlgn val="ctr"/>
        <c:lblOffset val="100"/>
        <c:noMultiLvlLbl val="0"/>
      </c:catAx>
      <c:valAx>
        <c:axId val="236547464"/>
        <c:scaling>
          <c:orientation val="minMax"/>
          <c:max val="10"/>
          <c:min val="5"/>
        </c:scaling>
        <c:delete val="0"/>
        <c:axPos val="b"/>
        <c:majorGridlines/>
        <c:numFmt formatCode="0" sourceLinked="1"/>
        <c:majorTickMark val="out"/>
        <c:minorTickMark val="none"/>
        <c:tickLblPos val="nextTo"/>
        <c:crossAx val="434141648"/>
        <c:crosses val="autoZero"/>
        <c:crossBetween val="between"/>
        <c:majorUnit val="1"/>
      </c:valAx>
    </c:plotArea>
    <c:legend>
      <c:legendPos val="t"/>
      <c:overlay val="0"/>
      <c:txPr>
        <a:bodyPr/>
        <a:lstStyle/>
        <a:p>
          <a:pPr>
            <a:defRPr sz="1400"/>
          </a:pPr>
          <a:endParaRPr lang="de-DE"/>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'[results-survey13668 8 (4) englisch.xls]Synopse'!$EX$90</c:f>
              <c:strCache>
                <c:ptCount val="1"/>
                <c:pt idx="0">
                  <c:v>Turnout</c:v>
                </c:pt>
              </c:strCache>
            </c:strRef>
          </c:tx>
          <c:spPr>
            <a:ln>
              <a:solidFill>
                <a:schemeClr val="tx1"/>
              </a:solidFill>
            </a:ln>
          </c:spPr>
          <c:marker>
            <c:symbol val="square"/>
            <c:size val="7"/>
            <c:spPr>
              <a:solidFill>
                <a:schemeClr val="tx1"/>
              </a:solidFill>
            </c:spPr>
          </c:marker>
          <c:cat>
            <c:strRef>
              <c:f>'[results-survey13668 8 (4) englisch.xls]Synopse'!$EW$91:$EW$106</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englisch.xls]Synopse'!$EX$91:$EX$106</c:f>
              <c:numCache>
                <c:formatCode>0</c:formatCode>
                <c:ptCount val="16"/>
                <c:pt idx="0">
                  <c:v>4.8327137546468402</c:v>
                </c:pt>
                <c:pt idx="1">
                  <c:v>5.9701492537313436</c:v>
                </c:pt>
                <c:pt idx="2">
                  <c:v>7.4906367041198498</c:v>
                </c:pt>
                <c:pt idx="3">
                  <c:v>10.408921933085502</c:v>
                </c:pt>
                <c:pt idx="4">
                  <c:v>10.447761194029852</c:v>
                </c:pt>
                <c:pt idx="5">
                  <c:v>11.610486891385769</c:v>
                </c:pt>
                <c:pt idx="6">
                  <c:v>16.356877323420075</c:v>
                </c:pt>
                <c:pt idx="7">
                  <c:v>16.356877323420075</c:v>
                </c:pt>
                <c:pt idx="8">
                  <c:v>16.417910447761194</c:v>
                </c:pt>
                <c:pt idx="9">
                  <c:v>19.029850746268657</c:v>
                </c:pt>
                <c:pt idx="10">
                  <c:v>20.224719101123597</c:v>
                </c:pt>
                <c:pt idx="11">
                  <c:v>29.368029739776951</c:v>
                </c:pt>
                <c:pt idx="12">
                  <c:v>52.059925093632955</c:v>
                </c:pt>
                <c:pt idx="13">
                  <c:v>52.767527675276753</c:v>
                </c:pt>
                <c:pt idx="14">
                  <c:v>57.249070631970262</c:v>
                </c:pt>
                <c:pt idx="15">
                  <c:v>87.453874538745382</c:v>
                </c:pt>
              </c:numCache>
            </c:numRef>
          </c:val>
          <c:smooth val="0"/>
        </c:ser>
        <c:ser>
          <c:idx val="1"/>
          <c:order val="1"/>
          <c:tx>
            <c:strRef>
              <c:f>'[results-survey13668 8 (4) englisch.xls]Synopse'!$EY$90</c:f>
              <c:strCache>
                <c:ptCount val="1"/>
                <c:pt idx="0">
                  <c:v>Effectiveness</c:v>
                </c:pt>
              </c:strCache>
            </c:strRef>
          </c:tx>
          <c:spPr>
            <a:ln>
              <a:solidFill>
                <a:schemeClr val="tx1">
                  <a:lumMod val="85000"/>
                  <a:lumOff val="15000"/>
                </a:schemeClr>
              </a:solidFill>
              <a:prstDash val="sysDot"/>
            </a:ln>
          </c:spPr>
          <c:marker>
            <c:symbol val="circle"/>
            <c:size val="8"/>
            <c:spPr>
              <a:solidFill>
                <a:schemeClr val="tx1">
                  <a:lumMod val="85000"/>
                  <a:lumOff val="15000"/>
                </a:schemeClr>
              </a:solidFill>
              <a:ln>
                <a:solidFill>
                  <a:schemeClr val="tx1">
                    <a:lumMod val="85000"/>
                    <a:lumOff val="15000"/>
                  </a:schemeClr>
                </a:solidFill>
              </a:ln>
            </c:spPr>
          </c:marker>
          <c:cat>
            <c:strRef>
              <c:f>'[results-survey13668 8 (4) englisch.xls]Synopse'!$EW$91:$EW$106</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englisch.xls]Synopse'!$EY$91:$EY$106</c:f>
              <c:numCache>
                <c:formatCode>0</c:formatCode>
                <c:ptCount val="16"/>
                <c:pt idx="0">
                  <c:v>50.579150579150578</c:v>
                </c:pt>
                <c:pt idx="1">
                  <c:v>39.04382470119522</c:v>
                </c:pt>
                <c:pt idx="2">
                  <c:v>32.015810276679844</c:v>
                </c:pt>
                <c:pt idx="3">
                  <c:v>25.581395348837209</c:v>
                </c:pt>
                <c:pt idx="4">
                  <c:v>41.444866920152094</c:v>
                </c:pt>
                <c:pt idx="5">
                  <c:v>38.372093023255815</c:v>
                </c:pt>
                <c:pt idx="6">
                  <c:v>22.222222222222221</c:v>
                </c:pt>
                <c:pt idx="7">
                  <c:v>59.469696969696969</c:v>
                </c:pt>
                <c:pt idx="8">
                  <c:v>30.620155038759691</c:v>
                </c:pt>
                <c:pt idx="9">
                  <c:v>25.287356321839084</c:v>
                </c:pt>
                <c:pt idx="10">
                  <c:v>41.221374045801525</c:v>
                </c:pt>
                <c:pt idx="11">
                  <c:v>51.893939393939391</c:v>
                </c:pt>
                <c:pt idx="12">
                  <c:v>55.639097744360896</c:v>
                </c:pt>
                <c:pt idx="13">
                  <c:v>37.735849056603769</c:v>
                </c:pt>
                <c:pt idx="14">
                  <c:v>47.908745247148289</c:v>
                </c:pt>
                <c:pt idx="15">
                  <c:v>76.029962546816478</c:v>
                </c:pt>
              </c:numCache>
            </c:numRef>
          </c:val>
          <c:smooth val="0"/>
        </c:ser>
        <c:dLbls>
          <c:showLegendKey val="0"/>
          <c:showVal val="0"/>
          <c:showCatName val="0"/>
          <c:showSerName val="0"/>
          <c:showPercent val="0"/>
          <c:showBubbleSize val="0"/>
        </c:dLbls>
        <c:marker val="1"/>
        <c:smooth val="0"/>
        <c:axId val="433636184"/>
        <c:axId val="433632656"/>
      </c:lineChart>
      <c:catAx>
        <c:axId val="433636184"/>
        <c:scaling>
          <c:orientation val="minMax"/>
        </c:scaling>
        <c:delete val="0"/>
        <c:axPos val="b"/>
        <c:numFmt formatCode="General" sourceLinked="1"/>
        <c:majorTickMark val="out"/>
        <c:minorTickMark val="none"/>
        <c:tickLblPos val="nextTo"/>
        <c:crossAx val="433632656"/>
        <c:crosses val="autoZero"/>
        <c:auto val="1"/>
        <c:lblAlgn val="ctr"/>
        <c:lblOffset val="100"/>
        <c:noMultiLvlLbl val="0"/>
      </c:catAx>
      <c:valAx>
        <c:axId val="433632656"/>
        <c:scaling>
          <c:orientation val="minMax"/>
          <c:max val="100"/>
        </c:scaling>
        <c:delete val="0"/>
        <c:axPos val="l"/>
        <c:majorGridlines/>
        <c:numFmt formatCode="0" sourceLinked="1"/>
        <c:majorTickMark val="out"/>
        <c:minorTickMark val="none"/>
        <c:tickLblPos val="nextTo"/>
        <c:crossAx val="433636184"/>
        <c:crosses val="autoZero"/>
        <c:crossBetween val="between"/>
        <c:majorUnit val="25"/>
      </c:valAx>
    </c:plotArea>
    <c:legend>
      <c:legendPos val="b"/>
      <c:overlay val="0"/>
      <c:txPr>
        <a:bodyPr/>
        <a:lstStyle/>
        <a:p>
          <a:pPr>
            <a:defRPr sz="1200"/>
          </a:pPr>
          <a:endParaRPr lang="de-DE"/>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'[results-survey13668 8 (4) englisch.xls]Synopse'!$EW$143</c:f>
              <c:strCache>
                <c:ptCount val="1"/>
                <c:pt idx="0">
                  <c:v>random sample</c:v>
                </c:pt>
              </c:strCache>
            </c:strRef>
          </c:tx>
          <c:spPr>
            <a:ln>
              <a:solidFill>
                <a:schemeClr val="tx1"/>
              </a:solidFill>
            </a:ln>
          </c:spPr>
          <c:marker>
            <c:symbol val="diamond"/>
            <c:size val="10"/>
            <c:spPr>
              <a:solidFill>
                <a:schemeClr val="tx1"/>
              </a:solidFill>
            </c:spPr>
          </c:marker>
          <c:cat>
            <c:strRef>
              <c:f>'[results-survey13668 8 (4) englisch.xls]Synopse'!$EV$144:$EV$159</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englisch.xls]Synopse'!$EW$144:$EW$159</c:f>
              <c:numCache>
                <c:formatCode>0</c:formatCode>
                <c:ptCount val="16"/>
                <c:pt idx="0">
                  <c:v>4.8327137546468402</c:v>
                </c:pt>
                <c:pt idx="1">
                  <c:v>5.9701492537313436</c:v>
                </c:pt>
                <c:pt idx="2">
                  <c:v>7.4906367041198498</c:v>
                </c:pt>
                <c:pt idx="3">
                  <c:v>10.408921933085502</c:v>
                </c:pt>
                <c:pt idx="4">
                  <c:v>10.447761194029852</c:v>
                </c:pt>
                <c:pt idx="5">
                  <c:v>11.610486891385769</c:v>
                </c:pt>
                <c:pt idx="6">
                  <c:v>16.356877323420075</c:v>
                </c:pt>
                <c:pt idx="7">
                  <c:v>16.356877323420075</c:v>
                </c:pt>
                <c:pt idx="8">
                  <c:v>16.417910447761194</c:v>
                </c:pt>
                <c:pt idx="9">
                  <c:v>19.029850746268657</c:v>
                </c:pt>
                <c:pt idx="10">
                  <c:v>20.224719101123597</c:v>
                </c:pt>
                <c:pt idx="11">
                  <c:v>29.368029739776951</c:v>
                </c:pt>
                <c:pt idx="12">
                  <c:v>52.059925093632955</c:v>
                </c:pt>
                <c:pt idx="13">
                  <c:v>52.767527675276753</c:v>
                </c:pt>
                <c:pt idx="14">
                  <c:v>57.249070631970262</c:v>
                </c:pt>
                <c:pt idx="15">
                  <c:v>87.453874538745382</c:v>
                </c:pt>
              </c:numCache>
            </c:numRef>
          </c:val>
          <c:smooth val="0"/>
        </c:ser>
        <c:ser>
          <c:idx val="1"/>
          <c:order val="1"/>
          <c:tx>
            <c:strRef>
              <c:f>'[results-survey13668 8 (4) englisch.xls]Synopse'!$EX$143</c:f>
              <c:strCache>
                <c:ptCount val="1"/>
                <c:pt idx="0">
                  <c:v>open survey</c:v>
                </c:pt>
              </c:strCache>
            </c:strRef>
          </c:tx>
          <c:spPr>
            <a:ln>
              <a:solidFill>
                <a:schemeClr val="tx1">
                  <a:lumMod val="85000"/>
                  <a:lumOff val="15000"/>
                </a:schemeClr>
              </a:solidFill>
              <a:prstDash val="sysDot"/>
            </a:ln>
          </c:spPr>
          <c:marker>
            <c:symbol val="triangle"/>
            <c:size val="8"/>
            <c:spPr>
              <a:solidFill>
                <a:schemeClr val="tx1">
                  <a:lumMod val="85000"/>
                  <a:lumOff val="15000"/>
                </a:schemeClr>
              </a:solidFill>
              <a:ln>
                <a:solidFill>
                  <a:schemeClr val="tx1">
                    <a:lumMod val="85000"/>
                    <a:lumOff val="15000"/>
                  </a:schemeClr>
                </a:solidFill>
              </a:ln>
            </c:spPr>
          </c:marker>
          <c:cat>
            <c:strRef>
              <c:f>'[results-survey13668 8 (4) englisch.xls]Synopse'!$EV$144:$EV$159</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englisch.xls]Synopse'!$EX$144:$EX$159</c:f>
              <c:numCache>
                <c:formatCode>0</c:formatCode>
                <c:ptCount val="16"/>
                <c:pt idx="0">
                  <c:v>9.295774647887324</c:v>
                </c:pt>
                <c:pt idx="1">
                  <c:v>12.112676056338028</c:v>
                </c:pt>
                <c:pt idx="2">
                  <c:v>25.141242937853107</c:v>
                </c:pt>
                <c:pt idx="3">
                  <c:v>19.88795518207283</c:v>
                </c:pt>
                <c:pt idx="4">
                  <c:v>21.52974504249292</c:v>
                </c:pt>
                <c:pt idx="5">
                  <c:v>23.44632768361582</c:v>
                </c:pt>
                <c:pt idx="6">
                  <c:v>18.64406779661017</c:v>
                </c:pt>
                <c:pt idx="7">
                  <c:v>22.535211267605632</c:v>
                </c:pt>
                <c:pt idx="8">
                  <c:v>33.333333333333336</c:v>
                </c:pt>
                <c:pt idx="9">
                  <c:v>38.418079096045197</c:v>
                </c:pt>
                <c:pt idx="10">
                  <c:v>27.762039660056658</c:v>
                </c:pt>
                <c:pt idx="11">
                  <c:v>45.352112676056336</c:v>
                </c:pt>
                <c:pt idx="12">
                  <c:v>62.535211267605632</c:v>
                </c:pt>
                <c:pt idx="13">
                  <c:v>66.011235955056179</c:v>
                </c:pt>
                <c:pt idx="14">
                  <c:v>66.853932584269657</c:v>
                </c:pt>
                <c:pt idx="15">
                  <c:v>92.394366197183103</c:v>
                </c:pt>
              </c:numCache>
            </c:numRef>
          </c:val>
          <c:smooth val="0"/>
        </c:ser>
        <c:dLbls>
          <c:showLegendKey val="0"/>
          <c:showVal val="0"/>
          <c:showCatName val="0"/>
          <c:showSerName val="0"/>
          <c:showPercent val="0"/>
          <c:showBubbleSize val="0"/>
        </c:dLbls>
        <c:marker val="1"/>
        <c:smooth val="0"/>
        <c:axId val="433635792"/>
        <c:axId val="433634224"/>
      </c:lineChart>
      <c:catAx>
        <c:axId val="433635792"/>
        <c:scaling>
          <c:orientation val="minMax"/>
        </c:scaling>
        <c:delete val="0"/>
        <c:axPos val="b"/>
        <c:numFmt formatCode="General" sourceLinked="1"/>
        <c:majorTickMark val="out"/>
        <c:minorTickMark val="none"/>
        <c:tickLblPos val="nextTo"/>
        <c:crossAx val="433634224"/>
        <c:crosses val="autoZero"/>
        <c:auto val="1"/>
        <c:lblAlgn val="ctr"/>
        <c:lblOffset val="100"/>
        <c:noMultiLvlLbl val="0"/>
      </c:catAx>
      <c:valAx>
        <c:axId val="433634224"/>
        <c:scaling>
          <c:orientation val="minMax"/>
          <c:max val="100"/>
        </c:scaling>
        <c:delete val="0"/>
        <c:axPos val="l"/>
        <c:majorGridlines/>
        <c:numFmt formatCode="0" sourceLinked="1"/>
        <c:majorTickMark val="out"/>
        <c:minorTickMark val="none"/>
        <c:tickLblPos val="nextTo"/>
        <c:crossAx val="433635792"/>
        <c:crosses val="autoZero"/>
        <c:crossBetween val="between"/>
        <c:majorUnit val="25"/>
      </c:valAx>
    </c:plotArea>
    <c:legend>
      <c:legendPos val="b"/>
      <c:overlay val="0"/>
      <c:txPr>
        <a:bodyPr/>
        <a:lstStyle/>
        <a:p>
          <a:pPr>
            <a:defRPr sz="1200"/>
          </a:pPr>
          <a:endParaRPr lang="de-DE"/>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08DB-2D33-441E-AC30-DBF0AC91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6769</Words>
  <Characters>42650</Characters>
  <Application>Microsoft Office Word</Application>
  <DocSecurity>0</DocSecurity>
  <Lines>355</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Masser, Kai</dc:creator>
  <cp:lastModifiedBy>Mory, Linda</cp:lastModifiedBy>
  <cp:revision>6</cp:revision>
  <dcterms:created xsi:type="dcterms:W3CDTF">2016-01-26T09:49:00Z</dcterms:created>
  <dcterms:modified xsi:type="dcterms:W3CDTF">2016-01-26T09:50:00Z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